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0553" w:type="dxa"/>
        <w:tblInd w:w="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8C49E4" w:rsidTr="00401A04">
        <w:trPr>
          <w:trHeight w:hRule="exact" w:val="871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322FE1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C44EC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 </w:t>
            </w:r>
            <w:r w:rsidR="008C49E4" w:rsidRPr="008C49E4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8C49E4" w:rsidRPr="008C49E4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Permiso de Pesos Convencional</w:t>
            </w:r>
          </w:p>
        </w:tc>
      </w:tr>
      <w:tr w:rsidR="006F4225" w:rsidRPr="008C49E4" w:rsidTr="00401A04">
        <w:trPr>
          <w:trHeight w:hRule="exact" w:val="55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C44ECB" w:rsidRDefault="00191DDF" w:rsidP="0038027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Permiso de Pesos </w:t>
            </w:r>
            <w:r w:rsidR="003802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Convencional</w:t>
            </w:r>
          </w:p>
        </w:tc>
        <w:bookmarkStart w:id="0" w:name="_GoBack"/>
        <w:bookmarkEnd w:id="0"/>
      </w:tr>
      <w:tr w:rsidR="006F4225" w:rsidRPr="008C49E4" w:rsidTr="00401A04">
        <w:trPr>
          <w:trHeight w:hRule="exact" w:val="696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C44ECB" w:rsidRDefault="007C2EB2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Ministerio de Obras Públicas y </w:t>
            </w:r>
            <w:r w:rsidR="008E49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Transportes</w:t>
            </w:r>
          </w:p>
        </w:tc>
      </w:tr>
      <w:tr w:rsidR="00262BFA" w:rsidRPr="008C49E4" w:rsidTr="00401A04">
        <w:trPr>
          <w:trHeight w:hRule="exact" w:val="48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01050E" w:rsidRPr="0001050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Consejo Nacional de Vialidad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CONAVI</w:t>
            </w:r>
          </w:p>
        </w:tc>
      </w:tr>
      <w:tr w:rsidR="00262BFA" w:rsidRPr="008C49E4" w:rsidTr="00401A04">
        <w:trPr>
          <w:trHeight w:hRule="exact" w:val="50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</w:p>
        </w:tc>
      </w:tr>
      <w:tr w:rsidR="00262BFA" w:rsidRPr="008C49E4" w:rsidTr="00401A04">
        <w:trPr>
          <w:trHeight w:hRule="exact" w:val="1005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401A04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Plaza Víquez Avenida 20 y 22 calle  7;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Estaciones de Pesos y Dimensiones de Ochomogo km 16 ruta 2 sentido San José – Cartago;  Búfalo Km 141 Ruta 32;  Cañas Km 162 Sentido Cañas – San José y Villa Briceño La Julieta km 35.</w:t>
            </w:r>
          </w:p>
        </w:tc>
      </w:tr>
      <w:tr w:rsidR="00262BFA" w:rsidRPr="008C49E4" w:rsidTr="00401A04">
        <w:trPr>
          <w:trHeight w:hRule="exact" w:val="92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3BCA" w:rsidRDefault="003C158A" w:rsidP="0038027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Permiso </w:t>
            </w:r>
            <w:r w:rsidR="00D107E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de Pesos y Dimensiones </w:t>
            </w:r>
            <w:r w:rsidR="00CA285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Convencional</w:t>
            </w:r>
          </w:p>
        </w:tc>
      </w:tr>
      <w:tr w:rsidR="006F4225" w:rsidRPr="008C49E4" w:rsidTr="00401A04">
        <w:trPr>
          <w:trHeight w:hRule="exact" w:val="5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401A04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Según se indica en cada caso.</w:t>
            </w:r>
          </w:p>
        </w:tc>
      </w:tr>
      <w:tr w:rsidR="00891D4B" w:rsidRPr="006F4225" w:rsidTr="00401A04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401A04" w:rsidRDefault="00891D4B" w:rsidP="00401A04">
            <w:pPr>
              <w:pStyle w:val="Prrafodelista"/>
              <w:numPr>
                <w:ilvl w:val="0"/>
                <w:numId w:val="11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401A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REQUISITOS </w:t>
            </w:r>
            <w:r w:rsidR="00401A04" w:rsidRPr="00401A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ADMINISTRA</w:t>
            </w:r>
            <w:r w:rsidR="00401A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TIVOS</w:t>
            </w:r>
          </w:p>
          <w:p w:rsidR="00891D4B" w:rsidRPr="008271A8" w:rsidRDefault="00891D4B" w:rsidP="00D107E2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891D4B" w:rsidRPr="006F4225" w:rsidTr="00401A04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D107E2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Requisitos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B62AD0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Fundamento </w:t>
            </w:r>
            <w:r w:rsidR="00B62AD0"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</w:t>
            </w: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egal</w:t>
            </w:r>
          </w:p>
        </w:tc>
      </w:tr>
      <w:tr w:rsidR="006F4225" w:rsidRPr="008C49E4" w:rsidTr="00401A04">
        <w:trPr>
          <w:trHeight w:hRule="exact" w:val="45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73BCA" w:rsidRPr="00F73BCA" w:rsidRDefault="00F73BCA" w:rsidP="00D107E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presentarse el propietario:</w:t>
            </w:r>
          </w:p>
          <w:p w:rsidR="006F4225" w:rsidRPr="00F73BCA" w:rsidRDefault="006F4225" w:rsidP="00D107E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3BCA" w:rsidRDefault="006F4225" w:rsidP="00D107E2">
            <w:pPr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8C70C9" w:rsidRPr="008C49E4" w:rsidTr="00401A04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8C70C9" w:rsidRPr="00F73BCA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y fotocopia de la misma.</w:t>
            </w:r>
          </w:p>
          <w:p w:rsidR="008C70C9" w:rsidRPr="00410822" w:rsidRDefault="008C70C9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8C70C9" w:rsidRPr="00410822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</w:tc>
      </w:tr>
      <w:tr w:rsidR="00A434C1" w:rsidRPr="008C49E4" w:rsidTr="00401A04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Personería jurídica con menos  de tres meses de emitida.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Boletín Judicial No. 99, del 24 de mayo del 2007 y su modificación publicada en el Boletín Judicial No. 64 del 02 de abril del 2008.  </w:t>
            </w:r>
          </w:p>
        </w:tc>
      </w:tr>
      <w:tr w:rsidR="00A434C1" w:rsidRPr="008C70C9" w:rsidTr="00401A04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206168">
              <w:rPr>
                <w:rFonts w:ascii="Arial" w:eastAsia="Calibri" w:hAnsi="Arial" w:cs="Arial"/>
                <w:sz w:val="24"/>
                <w:szCs w:val="24"/>
                <w:lang w:val="es-CR"/>
              </w:rPr>
              <w:t>Llenar formulario de solicitud de permiso de Pesos y Dimensiones tipo Convensional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4 Ley 9097.</w:t>
            </w:r>
          </w:p>
        </w:tc>
      </w:tr>
      <w:tr w:rsidR="00A434C1" w:rsidRPr="008C49E4" w:rsidTr="00401A04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Certificación del Registro de la Propiedad del vehículo, con un máximo de </w:t>
            </w:r>
            <w:r w:rsidRPr="00F73BCA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CR"/>
              </w:rPr>
              <w:t>30 DÍAS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hábiles de emitida u original y fotocopia del título de propiedad.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14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y 19 inciso e)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del Decreto Ejecutivo No. 31363-MOPT</w:t>
            </w:r>
          </w:p>
        </w:tc>
      </w:tr>
      <w:tr w:rsidR="00A434C1" w:rsidRPr="008C49E4" w:rsidTr="00401A04">
        <w:trPr>
          <w:trHeight w:hRule="exact" w:val="719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Revisión técnica vigente y favorable (original y fotocopia)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d)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8C49E4" w:rsidTr="00401A04">
        <w:trPr>
          <w:trHeight w:hRule="exact" w:val="2135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00172" w:rsidRPr="00100172" w:rsidRDefault="00100172" w:rsidP="00864D56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100172"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>El dueño registral del vehículo debe estar libre de deudas como patrono ante la Caja Costarricense del Seguro Social, igualmente no tener deudas por infracciones ante el COSEVI-MOPT.</w:t>
            </w:r>
          </w:p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Ejecutivo 31363-MOPT, artículo 19, párrafo II</w:t>
            </w:r>
          </w:p>
        </w:tc>
      </w:tr>
      <w:tr w:rsidR="00A434C1" w:rsidRPr="008C49E4" w:rsidTr="00401A04">
        <w:trPr>
          <w:trHeight w:hRule="exact" w:val="708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0538BE" w:rsidRDefault="00A434C1" w:rsidP="00864D56">
            <w:pPr>
              <w:spacing w:after="40" w:line="288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"/>
              </w:rPr>
              <w:t>EN CASO DE TRAMITES REALIZADOS POR TERCERAS PERSONAS</w:t>
            </w:r>
            <w:r w:rsidRPr="00D30DBF">
              <w:rPr>
                <w:rFonts w:ascii="Arial" w:eastAsia="Times New Roman" w:hAnsi="Arial" w:cs="Arial"/>
                <w:b/>
                <w:color w:val="000000"/>
                <w:lang w:val="es-ES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0538BE" w:rsidRDefault="00A434C1" w:rsidP="00A434C1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A434C1" w:rsidRPr="008C49E4" w:rsidTr="00401A04">
        <w:trPr>
          <w:trHeight w:val="240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10822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Autorización autenticada, en la cual se debe indicar: las respectivas calidades del autorizante y autorizado, las características del vehículo automotor y el acto de autorización.  El documento deberá estar autenticado por un abogado, con los respectivos timbres de ley.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) del Decreto Ejecutivo No. 31363-MOPT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410822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8C49E4" w:rsidTr="00401A04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C44ECB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del autorizado y fotocopia de la misma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8271A8" w:rsidTr="00401A04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401A04" w:rsidRDefault="00401A04" w:rsidP="00401A04">
            <w:pPr>
              <w:pStyle w:val="Prrafodelista"/>
              <w:numPr>
                <w:ilvl w:val="0"/>
                <w:numId w:val="11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</w:t>
            </w:r>
            <w:r w:rsidRPr="00401A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TOS TÉCNICOS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( DIAGRAMACIÓN)</w:t>
            </w:r>
          </w:p>
        </w:tc>
      </w:tr>
      <w:tr w:rsidR="00A434C1" w:rsidRPr="008271A8" w:rsidTr="00401A04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8C49E4" w:rsidTr="00401A04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Cintas retro </w:t>
            </w:r>
            <w:proofErr w:type="spellStart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reflectivas</w:t>
            </w:r>
            <w:proofErr w:type="spellEnd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color Blanco y Rojo  como mínimo el 90% frontal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y posterior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vehículo y de la parte lateral deberá ser igual al 50%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B33E6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Art. 2 y 4 </w:t>
            </w:r>
            <w:r w:rsidRPr="008B33E6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No. 32192-MOPT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inciso a) Ley de tránsito No 9078</w:t>
            </w:r>
          </w:p>
        </w:tc>
      </w:tr>
      <w:tr w:rsidR="00A434C1" w:rsidRPr="008C49E4" w:rsidTr="00401A04">
        <w:trPr>
          <w:trHeight w:val="56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Llantas con un taco mínimo 4 mm, incluyendo el repuesto</w:t>
            </w:r>
            <w:r w:rsidR="006D0EAF">
              <w:rPr>
                <w:rFonts w:ascii="Arial" w:eastAsia="Calibri" w:hAnsi="Arial" w:cs="Arial"/>
                <w:sz w:val="24"/>
                <w:szCs w:val="24"/>
                <w:lang w:val="es-CR"/>
              </w:rPr>
              <w:t>.  Que no alcance al testigo.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 inciso b) Ley No. 9078 de Tránsito por vías Públicas y Terrestres</w:t>
            </w:r>
          </w:p>
        </w:tc>
      </w:tr>
      <w:tr w:rsidR="00A434C1" w:rsidRPr="008C49E4" w:rsidTr="00401A04">
        <w:trPr>
          <w:trHeight w:val="84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Vehículo vacío con dotación completa de agua, combustible, lubricantes, repuestos, herramientas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 1 inciso 1.11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del Decreto Ejecutivo 31363-MOPT</w:t>
            </w:r>
          </w:p>
        </w:tc>
      </w:tr>
      <w:tr w:rsidR="00A434C1" w:rsidRPr="008C49E4" w:rsidTr="00401A04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BC4EE2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remolques: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 xml:space="preserve">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Troque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lado a bajo relieve de la marca, año                                  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número de serie o </w:t>
            </w:r>
            <w:proofErr w:type="spellStart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vin</w:t>
            </w:r>
            <w:proofErr w:type="spellEnd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  <w:p w:rsidR="00A434C1" w:rsidRPr="00BC4EE2" w:rsidRDefault="00A434C1" w:rsidP="00A434C1">
            <w:pPr>
              <w:spacing w:after="40" w:line="288" w:lineRule="auto"/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Además d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ebe presentarse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con la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combinación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de vehículos (camión y remolque)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8B33E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 10, 11 y 30 párrafo II del Decreto Ejecutivo N</w:t>
            </w:r>
            <w:r w:rsidRPr="000908A5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° 31363-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MOPT </w:t>
            </w:r>
          </w:p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8C49E4" w:rsidTr="00401A04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F. Consultas</w:t>
            </w:r>
            <w:r w:rsidR="00417F88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 xml:space="preserve"> sobre requisitos y citas para trámites de permisos</w:t>
            </w: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.</w:t>
            </w:r>
          </w:p>
        </w:tc>
      </w:tr>
      <w:tr w:rsidR="00A434C1" w:rsidRPr="008C49E4" w:rsidTr="00401A04">
        <w:trPr>
          <w:trHeight w:val="49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3633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F505E5">
              <w:rPr>
                <w:rFonts w:ascii="Arial" w:eastAsia="Calibri" w:hAnsi="Arial" w:cs="Arial"/>
                <w:sz w:val="24"/>
                <w:szCs w:val="24"/>
                <w:lang w:val="es-CR"/>
              </w:rPr>
              <w:t>Teléfono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  <w:p w:rsidR="00A434C1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Oficinas Centrales</w:t>
            </w:r>
            <w:r w:rsidR="00EC3A0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solo para trámite de permisos de materia peligrosa</w:t>
            </w:r>
            <w:r w:rsidR="00401A04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materia peligrosa </w:t>
            </w:r>
            <w:r w:rsidR="00EC3A0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por excepción y convencionales que cuenten de previo a julio 2015 con diagramación pero con trámite pendiente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: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  <w:p w:rsidR="00B65344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lastRenderedPageBreak/>
              <w:t xml:space="preserve">Oficina Ochomogo, Cartago: </w:t>
            </w:r>
            <w:r w:rsidR="00B65344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22792481,</w:t>
            </w:r>
          </w:p>
          <w:p w:rsidR="00B65344" w:rsidRDefault="00B6534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; Oficina Búfalo, Limón: 2542318 4; Oficina Cañas, Guanacaste y Esparza, Puntarenas: 26687478; Estación La Julieta, Golfito: 27418128</w:t>
            </w:r>
          </w:p>
          <w:p w:rsidR="00417F88" w:rsidRPr="00B65344" w:rsidRDefault="00417F88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Centro de información requisitos 24 horas 22025353.</w:t>
            </w:r>
          </w:p>
        </w:tc>
      </w:tr>
      <w:tr w:rsidR="00A434C1" w:rsidRPr="00363303" w:rsidTr="00401A04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363303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lastRenderedPageBreak/>
              <w:t>NOTAS GENERALES</w:t>
            </w:r>
          </w:p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</w:p>
        </w:tc>
      </w:tr>
      <w:tr w:rsidR="00511DB8" w:rsidRPr="008C49E4" w:rsidTr="00401A04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5874DA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deben hacer solicitud de trámite en cualquier oficina regional de Pesos y Dimensiones presentando la solicitud de trámite respectivo –debe indicar dirección electrónica y/o fax para notificaciones, además de teléfono- y completar requisitos de trámite para abrir expediente.  La oficina regional indicará mediante boleta de trámite fecha de retiro que corresponde a 10 días hábiles.  En caso de requerirse subsanes administrativos o técnicos se hará oficio de subsanes y se dará 5 días al usuario para presentarlos, en caso de no hacerlo se archivará el expediente sin trámite previa notificación.</w:t>
            </w:r>
          </w:p>
          <w:p w:rsidR="00511DB8" w:rsidRPr="008C4657" w:rsidRDefault="00511DB8" w:rsidP="00511DB8">
            <w:pPr>
              <w:rPr>
                <w:lang w:val="es-ES"/>
              </w:rPr>
            </w:pPr>
            <w:r>
              <w:rPr>
                <w:lang w:val="es-ES"/>
              </w:rPr>
              <w:t xml:space="preserve">Ley de </w:t>
            </w:r>
            <w:r w:rsidRPr="00511DB8">
              <w:rPr>
                <w:lang w:val="es-CR"/>
              </w:rPr>
              <w:t>derecho</w:t>
            </w:r>
            <w:r>
              <w:rPr>
                <w:lang w:val="es-ES"/>
              </w:rPr>
              <w:t xml:space="preserve"> de petición 9097, artículos 6 y 7.</w:t>
            </w:r>
          </w:p>
        </w:tc>
      </w:tr>
      <w:tr w:rsidR="00511DB8" w:rsidRPr="008C49E4" w:rsidTr="00401A04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En oficinas Centrales los usuarios pueden tramitar permisos de pesos y dimensiones de materia peligrosa </w:t>
            </w:r>
            <w:r w:rsidR="00401A04">
              <w:rPr>
                <w:rFonts w:ascii="Arial" w:eastAsia="Times New Roman" w:hAnsi="Arial" w:cs="Arial"/>
                <w:color w:val="000000"/>
                <w:lang w:val="es-ES"/>
              </w:rPr>
              <w:t xml:space="preserve"> y  materia peligrosa 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>por excepción, coordinando la inspección del vehículo en la Estación de Ochomogo.</w:t>
            </w:r>
          </w:p>
        </w:tc>
      </w:tr>
      <w:tr w:rsidR="00511DB8" w:rsidRPr="008C49E4" w:rsidTr="00401A04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permisos que se tramiten en estaciones regionales, pueden ser retirados por el propietario, o persona autorizada para realizar el trámite, en la propia oficina que realizó el trámite o en otra según su mejor conveniencia siempre y cuando lo haya indicado de esa forma en su solicitud.</w:t>
            </w:r>
          </w:p>
        </w:tc>
      </w:tr>
      <w:tr w:rsidR="00511DB8" w:rsidRPr="008C49E4" w:rsidTr="00401A04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A partir de agosto 2015 se suspenderá la diagramación de vehículos en las Oficinas Centrales, el usuario puede realizarlo en Ochomogo, Búfalo, Cañas y La Julieta.  En Esparza solamente los días martes de cada semana, en todos los casos con previa cita solicitada en números indicados en este formulario.</w:t>
            </w:r>
          </w:p>
        </w:tc>
      </w:tr>
      <w:tr w:rsidR="00511DB8" w:rsidRPr="008C49E4" w:rsidTr="00401A04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 xml:space="preserve">Todos los documentos deberán presentarse a nombre del propietario registral del vehículo.  </w:t>
            </w:r>
          </w:p>
          <w:p w:rsidR="00511DB8" w:rsidRPr="008C4657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>Art. 19 inciso a) del Decreto Ejecutivo No. 31363-MOPT</w:t>
            </w:r>
          </w:p>
        </w:tc>
      </w:tr>
      <w:tr w:rsidR="00511DB8" w:rsidRPr="008C49E4" w:rsidTr="00401A04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Todos los documentos serán presentados ante el Departamento de Pesos y Dimensiones en original y una copia, la cual deben ser legibles.</w:t>
            </w:r>
          </w:p>
        </w:tc>
      </w:tr>
      <w:tr w:rsidR="00511DB8" w:rsidRPr="008C49E4" w:rsidTr="00401A04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Cuando en los requisitos se requiere documento en original, se podrán presentar en fotocopia debidamente certificada por un Notario Público.</w:t>
            </w: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ab/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Artículo 110 y 111 del Código Notarial</w:t>
            </w:r>
          </w:p>
        </w:tc>
      </w:tr>
      <w:tr w:rsidR="00511DB8" w:rsidRPr="008C49E4" w:rsidTr="00401A04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que presenten solicitud de trámite deben estar al día con la Caja Costarricense del Seguro Social y con el Consejo de Seguridad Vial.</w:t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Decreto Ejecutivo 31363-MOPT, artículo 19, párrafo II</w:t>
            </w:r>
          </w:p>
        </w:tc>
      </w:tr>
      <w:tr w:rsidR="00A434C1" w:rsidRPr="008C49E4" w:rsidTr="00401A04">
        <w:trPr>
          <w:trHeight w:hRule="exact" w:val="36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3C158A" w:rsidRDefault="00A434C1" w:rsidP="00A434C1">
            <w:pPr>
              <w:textAlignment w:val="baseline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val="es-ES"/>
              </w:rPr>
            </w:pPr>
            <w:r w:rsidRPr="003C158A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10 días hábiles 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art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6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ley 9097.Ley de regulación del derecho de petición.</w:t>
            </w:r>
          </w:p>
        </w:tc>
      </w:tr>
      <w:tr w:rsidR="00A434C1" w:rsidRPr="008C49E4" w:rsidTr="00401A04">
        <w:trPr>
          <w:trHeight w:hRule="exact" w:val="3944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a) Para el </w:t>
            </w:r>
            <w:proofErr w:type="spellStart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tractocamión</w:t>
            </w:r>
            <w:proofErr w:type="spellEnd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o cabezal el Permiso de Pesos y Dimensiones tendrá una vigencia indefinida. Si a este vehículo se le realizan modificaciones que alteren su estructura original deberá obtener nuevamente el Permiso; el nuevo Permiso igualmente tendrá una vigencia indefinida. 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b) Permisos Provisionales y su vigencia. El MOPT podrá extender "Permisos Provisionales" con vigencia no mayor que tres meses mientras se emite el documento definitivo o el duplicado.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c) Para el resto de los vehículos el Permiso de Pesos y Dimensiones tendrá una vigencia máxima de sesenta meses (60) meses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Art. 18) del Decreto Ejecutivo No. 31363-MOPT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6F4225" w:rsidTr="00401A04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46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  <w:proofErr w:type="spellEnd"/>
          </w:p>
        </w:tc>
      </w:tr>
      <w:tr w:rsidR="00A434C1" w:rsidRPr="008C49E4" w:rsidTr="00401A04">
        <w:trPr>
          <w:trHeight w:hRule="exact" w:val="64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eastAsia="Times New Roman"/>
                <w:noProof/>
                <w:sz w:val="28"/>
                <w:szCs w:val="36"/>
                <w:lang w:val="es-CR" w:eastAsia="es-CR"/>
              </w:rPr>
              <w:drawing>
                <wp:anchor distT="0" distB="0" distL="114300" distR="114300" simplePos="0" relativeHeight="251704320" behindDoc="0" locked="0" layoutInCell="1" allowOverlap="1" wp14:anchorId="0C2C918A" wp14:editId="24D81F18">
                  <wp:simplePos x="0" y="0"/>
                  <wp:positionH relativeFrom="column">
                    <wp:posOffset>5678805</wp:posOffset>
                  </wp:positionH>
                  <wp:positionV relativeFrom="paragraph">
                    <wp:posOffset>-361950</wp:posOffset>
                  </wp:positionV>
                  <wp:extent cx="1743075" cy="847725"/>
                  <wp:effectExtent l="0" t="0" r="9525" b="9525"/>
                  <wp:wrapNone/>
                  <wp:docPr id="1" name="0 Imagen" descr="PESOS.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OS.i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33" cy="85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Llenar formulario de Solicitud de Trámite de Permisos.  En él se debe indicar en qué estación desea retirar el permiso.</w:t>
            </w:r>
          </w:p>
        </w:tc>
      </w:tr>
      <w:tr w:rsidR="00A434C1" w:rsidRPr="008C49E4" w:rsidTr="00401A04">
        <w:trPr>
          <w:trHeight w:hRule="exact" w:val="739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: Para una mejor atención, debe solicitarse cita para ser atendido en cualquiera de las siguie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ntes Puestos de servicio: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Estaciones de Pesos y Dimensiones: Ochomogo, Búfalo, Cañas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Esparza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o Villa Briceño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en los teléfonos indicados en este formulario.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A434C1" w:rsidRPr="00AD40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AD4003" w:rsidTr="00401A04">
        <w:trPr>
          <w:trHeight w:hRule="exact" w:val="3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  </w:t>
            </w:r>
          </w:p>
        </w:tc>
      </w:tr>
      <w:tr w:rsidR="00A434C1" w:rsidRPr="008C49E4" w:rsidTr="00401A04">
        <w:trPr>
          <w:trHeight w:hRule="exact" w:val="62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4D171C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y Estaciones de Pesos y Dimensiones de Ochomogo, Búfalo, Cañas y Villa Briceño.</w:t>
            </w:r>
          </w:p>
        </w:tc>
      </w:tr>
      <w:tr w:rsidR="00A434C1" w:rsidRPr="008C49E4" w:rsidTr="00401A04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para Citas</w:t>
            </w: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EF1954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195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Gladys Coto Abarca, Fabio Salazar, David Fern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ández.</w:t>
            </w:r>
          </w:p>
        </w:tc>
      </w:tr>
      <w:tr w:rsidR="00A434C1" w:rsidRPr="008C49E4" w:rsidTr="00401A04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C40DCD" w:rsidRDefault="00A434C1" w:rsidP="00A434C1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</w:tc>
      </w:tr>
      <w:tr w:rsidR="00A434C1" w:rsidRPr="00C40DCD" w:rsidTr="00401A04">
        <w:trPr>
          <w:trHeight w:hRule="exact" w:val="949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</w:p>
          <w:p w:rsidR="00A434C1" w:rsidRPr="00C40DCD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</w:tc>
      </w:tr>
      <w:tr w:rsidR="00A434C1" w:rsidRPr="008C49E4" w:rsidTr="00401A04">
        <w:trPr>
          <w:trHeight w:hRule="exact" w:val="6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A434C1" w:rsidRPr="00023EED" w:rsidRDefault="00A434C1" w:rsidP="00A434C1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Todo trámite de permiso implica cumplir con los Requisitos Generales y Específicos, según sea el trámite a realizar: Convencional, Convencional para Remolque, Materia Peligrosa, Materia Peligrosa por Excepción.</w:t>
            </w:r>
          </w:p>
        </w:tc>
      </w:tr>
    </w:tbl>
    <w:p w:rsidR="00C40DCD" w:rsidRPr="00AD4003" w:rsidRDefault="00C40DCD">
      <w:pPr>
        <w:rPr>
          <w:lang w:val="es-CR"/>
        </w:rPr>
      </w:pPr>
    </w:p>
    <w:p w:rsidR="001178E7" w:rsidRPr="00AD4003" w:rsidRDefault="00D107E2">
      <w:pPr>
        <w:rPr>
          <w:lang w:val="es-CR"/>
        </w:rPr>
      </w:pPr>
      <w:r w:rsidRPr="00AD4003">
        <w:rPr>
          <w:lang w:val="es-CR"/>
        </w:rPr>
        <w:br w:type="textWrapping" w:clear="all"/>
      </w:r>
    </w:p>
    <w:sectPr w:rsidR="001178E7" w:rsidRPr="00AD4003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3C9"/>
    <w:multiLevelType w:val="hybridMultilevel"/>
    <w:tmpl w:val="A216C96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17DC"/>
    <w:multiLevelType w:val="hybridMultilevel"/>
    <w:tmpl w:val="F1F4C5A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4E97"/>
    <w:multiLevelType w:val="hybridMultilevel"/>
    <w:tmpl w:val="97CE5BBC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07399"/>
    <w:multiLevelType w:val="hybridMultilevel"/>
    <w:tmpl w:val="23E429C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C6BFA"/>
    <w:multiLevelType w:val="hybridMultilevel"/>
    <w:tmpl w:val="B0F2AFA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00BC8"/>
    <w:multiLevelType w:val="hybridMultilevel"/>
    <w:tmpl w:val="508C956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86E4E"/>
    <w:multiLevelType w:val="hybridMultilevel"/>
    <w:tmpl w:val="DE643312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D2792"/>
    <w:multiLevelType w:val="hybridMultilevel"/>
    <w:tmpl w:val="A622F5DE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3074E7"/>
    <w:multiLevelType w:val="hybridMultilevel"/>
    <w:tmpl w:val="B992BDF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E5921"/>
    <w:multiLevelType w:val="hybridMultilevel"/>
    <w:tmpl w:val="3DBA7AA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85E99"/>
    <w:multiLevelType w:val="hybridMultilevel"/>
    <w:tmpl w:val="E1A4D524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1050E"/>
    <w:rsid w:val="00016746"/>
    <w:rsid w:val="00023EED"/>
    <w:rsid w:val="00025C52"/>
    <w:rsid w:val="000359EA"/>
    <w:rsid w:val="00043CAF"/>
    <w:rsid w:val="00044B1F"/>
    <w:rsid w:val="00047DAB"/>
    <w:rsid w:val="00062B95"/>
    <w:rsid w:val="0008310A"/>
    <w:rsid w:val="000A71EA"/>
    <w:rsid w:val="000B4085"/>
    <w:rsid w:val="000C09D5"/>
    <w:rsid w:val="000F0279"/>
    <w:rsid w:val="000F0E94"/>
    <w:rsid w:val="000F133B"/>
    <w:rsid w:val="00100172"/>
    <w:rsid w:val="001017A8"/>
    <w:rsid w:val="001036AD"/>
    <w:rsid w:val="00110C40"/>
    <w:rsid w:val="001178E7"/>
    <w:rsid w:val="001218C9"/>
    <w:rsid w:val="00136CDF"/>
    <w:rsid w:val="0014625F"/>
    <w:rsid w:val="00183C95"/>
    <w:rsid w:val="00191DDF"/>
    <w:rsid w:val="001A1B6C"/>
    <w:rsid w:val="001D54C3"/>
    <w:rsid w:val="001D6E88"/>
    <w:rsid w:val="001E3F35"/>
    <w:rsid w:val="00202736"/>
    <w:rsid w:val="00206168"/>
    <w:rsid w:val="00262BFA"/>
    <w:rsid w:val="00271840"/>
    <w:rsid w:val="002C2420"/>
    <w:rsid w:val="002D20CC"/>
    <w:rsid w:val="002E308A"/>
    <w:rsid w:val="002F6B3E"/>
    <w:rsid w:val="0031616E"/>
    <w:rsid w:val="00322FE1"/>
    <w:rsid w:val="003344C9"/>
    <w:rsid w:val="00337084"/>
    <w:rsid w:val="003432D0"/>
    <w:rsid w:val="00343DFE"/>
    <w:rsid w:val="00350826"/>
    <w:rsid w:val="00363303"/>
    <w:rsid w:val="0038027E"/>
    <w:rsid w:val="003A4868"/>
    <w:rsid w:val="003C158A"/>
    <w:rsid w:val="003E35E1"/>
    <w:rsid w:val="00401A04"/>
    <w:rsid w:val="00410822"/>
    <w:rsid w:val="00417F88"/>
    <w:rsid w:val="004315C0"/>
    <w:rsid w:val="00436089"/>
    <w:rsid w:val="00477468"/>
    <w:rsid w:val="004C64D3"/>
    <w:rsid w:val="004D171C"/>
    <w:rsid w:val="004E4F32"/>
    <w:rsid w:val="004F7039"/>
    <w:rsid w:val="00507FFC"/>
    <w:rsid w:val="00511DB8"/>
    <w:rsid w:val="00543326"/>
    <w:rsid w:val="00544A93"/>
    <w:rsid w:val="00546301"/>
    <w:rsid w:val="00546F98"/>
    <w:rsid w:val="005764FE"/>
    <w:rsid w:val="00577670"/>
    <w:rsid w:val="005874DA"/>
    <w:rsid w:val="005D409C"/>
    <w:rsid w:val="00602CFF"/>
    <w:rsid w:val="00602DBC"/>
    <w:rsid w:val="00632B40"/>
    <w:rsid w:val="00656EDF"/>
    <w:rsid w:val="006641D8"/>
    <w:rsid w:val="0067420C"/>
    <w:rsid w:val="00695F17"/>
    <w:rsid w:val="006D0EAF"/>
    <w:rsid w:val="006D6B35"/>
    <w:rsid w:val="006E4C06"/>
    <w:rsid w:val="006F3DAE"/>
    <w:rsid w:val="006F4225"/>
    <w:rsid w:val="007123D9"/>
    <w:rsid w:val="00727359"/>
    <w:rsid w:val="007425CE"/>
    <w:rsid w:val="00772622"/>
    <w:rsid w:val="007858CB"/>
    <w:rsid w:val="007B7249"/>
    <w:rsid w:val="007C2EB2"/>
    <w:rsid w:val="007E2F85"/>
    <w:rsid w:val="007E421A"/>
    <w:rsid w:val="00812DDC"/>
    <w:rsid w:val="008271A8"/>
    <w:rsid w:val="00864D56"/>
    <w:rsid w:val="00867143"/>
    <w:rsid w:val="008728D5"/>
    <w:rsid w:val="00891D4B"/>
    <w:rsid w:val="00897509"/>
    <w:rsid w:val="008A7975"/>
    <w:rsid w:val="008C2D95"/>
    <w:rsid w:val="008C4657"/>
    <w:rsid w:val="008C49E4"/>
    <w:rsid w:val="008C70C9"/>
    <w:rsid w:val="008E1A28"/>
    <w:rsid w:val="008E26D6"/>
    <w:rsid w:val="008E3774"/>
    <w:rsid w:val="008E499F"/>
    <w:rsid w:val="00900C25"/>
    <w:rsid w:val="00902D8F"/>
    <w:rsid w:val="00950193"/>
    <w:rsid w:val="009543F0"/>
    <w:rsid w:val="0095563C"/>
    <w:rsid w:val="009A14DF"/>
    <w:rsid w:val="009E5C06"/>
    <w:rsid w:val="009F54BC"/>
    <w:rsid w:val="00A27FB6"/>
    <w:rsid w:val="00A30193"/>
    <w:rsid w:val="00A34E50"/>
    <w:rsid w:val="00A434C1"/>
    <w:rsid w:val="00A52CA8"/>
    <w:rsid w:val="00A6018A"/>
    <w:rsid w:val="00A662B2"/>
    <w:rsid w:val="00A720DA"/>
    <w:rsid w:val="00A7460E"/>
    <w:rsid w:val="00A91A61"/>
    <w:rsid w:val="00AA64B0"/>
    <w:rsid w:val="00AD2062"/>
    <w:rsid w:val="00AD4003"/>
    <w:rsid w:val="00B008E0"/>
    <w:rsid w:val="00B4562F"/>
    <w:rsid w:val="00B514C7"/>
    <w:rsid w:val="00B5514E"/>
    <w:rsid w:val="00B62AD0"/>
    <w:rsid w:val="00B65344"/>
    <w:rsid w:val="00B70DAB"/>
    <w:rsid w:val="00B753FE"/>
    <w:rsid w:val="00BB5A1D"/>
    <w:rsid w:val="00BB6579"/>
    <w:rsid w:val="00C050DB"/>
    <w:rsid w:val="00C051EA"/>
    <w:rsid w:val="00C05986"/>
    <w:rsid w:val="00C315AE"/>
    <w:rsid w:val="00C340E4"/>
    <w:rsid w:val="00C40DCD"/>
    <w:rsid w:val="00C44ECB"/>
    <w:rsid w:val="00C47BFF"/>
    <w:rsid w:val="00CA2853"/>
    <w:rsid w:val="00CB14BC"/>
    <w:rsid w:val="00CC2DA4"/>
    <w:rsid w:val="00D010E3"/>
    <w:rsid w:val="00D107E2"/>
    <w:rsid w:val="00D30DBF"/>
    <w:rsid w:val="00D33445"/>
    <w:rsid w:val="00D35269"/>
    <w:rsid w:val="00D45C2F"/>
    <w:rsid w:val="00D46156"/>
    <w:rsid w:val="00D65ABE"/>
    <w:rsid w:val="00D8642F"/>
    <w:rsid w:val="00DB07AC"/>
    <w:rsid w:val="00DB44AA"/>
    <w:rsid w:val="00E23359"/>
    <w:rsid w:val="00E454CA"/>
    <w:rsid w:val="00E86D6A"/>
    <w:rsid w:val="00EC3A08"/>
    <w:rsid w:val="00EC628E"/>
    <w:rsid w:val="00EE4F3C"/>
    <w:rsid w:val="00EF1954"/>
    <w:rsid w:val="00EF4075"/>
    <w:rsid w:val="00F00985"/>
    <w:rsid w:val="00F05F12"/>
    <w:rsid w:val="00F06342"/>
    <w:rsid w:val="00F1121E"/>
    <w:rsid w:val="00F245A0"/>
    <w:rsid w:val="00F44412"/>
    <w:rsid w:val="00F452F1"/>
    <w:rsid w:val="00F47361"/>
    <w:rsid w:val="00F505E5"/>
    <w:rsid w:val="00F73BCA"/>
    <w:rsid w:val="00F847BF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5E49-5590-45E7-8B1B-EFA458EC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6</cp:revision>
  <cp:lastPrinted>2015-02-02T22:11:00Z</cp:lastPrinted>
  <dcterms:created xsi:type="dcterms:W3CDTF">2015-06-11T18:17:00Z</dcterms:created>
  <dcterms:modified xsi:type="dcterms:W3CDTF">2015-07-20T17:16:00Z</dcterms:modified>
</cp:coreProperties>
</file>