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10553" w:type="dxa"/>
        <w:tblInd w:w="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566D4A" w:rsidTr="0003043C">
        <w:trPr>
          <w:trHeight w:hRule="exact" w:val="871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322FE1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6F4225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Nombre del Trámite</w:t>
            </w:r>
            <w:r w:rsidRPr="00F922DB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>:</w:t>
            </w:r>
            <w:r w:rsidR="00C44ECB" w:rsidRPr="00F922DB">
              <w:rPr>
                <w:rFonts w:ascii="Arial" w:eastAsia="Times New Roman" w:hAnsi="Arial" w:cs="Arial"/>
                <w:b/>
                <w:color w:val="FFFFFF" w:themeColor="background1"/>
                <w:lang w:val="es-ES"/>
              </w:rPr>
              <w:t xml:space="preserve">   </w:t>
            </w:r>
            <w:r w:rsidR="00F922DB" w:rsidRPr="00F922D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Permiso de Pesos Materia Peligrosa por Excepción</w:t>
            </w:r>
          </w:p>
        </w:tc>
      </w:tr>
      <w:tr w:rsidR="006F4225" w:rsidRPr="00566D4A" w:rsidTr="0003043C">
        <w:trPr>
          <w:trHeight w:hRule="exact" w:val="55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C44ECB" w:rsidRDefault="00191DDF" w:rsidP="0003043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C44ECB" w:rsidRPr="00C44E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Permiso de Pesos </w:t>
            </w:r>
            <w:r w:rsidR="00F473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Materia Peligrosa</w:t>
            </w:r>
            <w:r w:rsidR="00030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por Excepción</w:t>
            </w:r>
          </w:p>
        </w:tc>
      </w:tr>
      <w:tr w:rsidR="006F4225" w:rsidRPr="00566D4A" w:rsidTr="0003043C">
        <w:trPr>
          <w:trHeight w:hRule="exact" w:val="696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D107E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C44ECB" w:rsidRDefault="007C2EB2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Ministerio de Obras Públicas y </w:t>
            </w:r>
            <w:r w:rsidR="008E499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Transportes</w:t>
            </w:r>
          </w:p>
        </w:tc>
      </w:tr>
      <w:tr w:rsidR="00262BFA" w:rsidRPr="00566D4A" w:rsidTr="0003043C">
        <w:trPr>
          <w:trHeight w:hRule="exact" w:val="48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01050E" w:rsidRPr="0001050E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Consejo Nacional de Vialidad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CONAVI</w:t>
            </w:r>
          </w:p>
        </w:tc>
      </w:tr>
      <w:tr w:rsidR="00262BFA" w:rsidRPr="00566D4A" w:rsidTr="0003043C">
        <w:trPr>
          <w:trHeight w:hRule="exact" w:val="50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C44ECB" w:rsidRDefault="00C44ECB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</w:p>
        </w:tc>
      </w:tr>
      <w:tr w:rsidR="00262BFA" w:rsidRPr="00566D4A" w:rsidTr="0003043C">
        <w:trPr>
          <w:trHeight w:hRule="exact" w:val="1005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025C52" w:rsidRDefault="0003043C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</w:t>
            </w:r>
            <w:r w:rsidRPr="00C44ECB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Plaza Víquez Avenida 20 y 22 calle  7;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Estaciones de Pesos y Dimensiones de Ochomogo km 16 ruta 2 sentido San José – Cartago;  Búfalo Km 141 Ruta 32;  Cañas Km 162 Sentido Cañas – San José y Villa Briceño La Julieta km 35.</w:t>
            </w:r>
          </w:p>
        </w:tc>
      </w:tr>
      <w:tr w:rsidR="00262BFA" w:rsidRPr="00566D4A" w:rsidTr="0003043C">
        <w:trPr>
          <w:trHeight w:hRule="exact" w:val="929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025C52" w:rsidRDefault="00191DDF" w:rsidP="00D107E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262BFA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F73BCA" w:rsidRDefault="003C158A" w:rsidP="0003043C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Permiso </w:t>
            </w:r>
            <w:r w:rsidR="00D107E2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 Pesos y Dimensiones Materia Pe</w:t>
            </w:r>
            <w:r w:rsidR="00136CD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ligrosa</w:t>
            </w:r>
            <w:r w:rsidR="0003043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="00030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03043C" w:rsidRPr="0003043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por Excepción</w:t>
            </w:r>
            <w:r w:rsidR="00136CDF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F4225" w:rsidRPr="00566D4A" w:rsidTr="0003043C">
        <w:trPr>
          <w:trHeight w:hRule="exact" w:val="504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025C52" w:rsidRDefault="00191DDF" w:rsidP="00D107E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</w:t>
            </w:r>
            <w:r w:rsidR="006F4225" w:rsidRPr="00025C52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025C52" w:rsidRDefault="0003043C" w:rsidP="00D107E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Según se indica en cada caso.</w:t>
            </w:r>
          </w:p>
        </w:tc>
      </w:tr>
      <w:tr w:rsidR="00891D4B" w:rsidRPr="006F4225" w:rsidTr="0003043C">
        <w:trPr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03043C" w:rsidRPr="00401A04" w:rsidRDefault="0003043C" w:rsidP="0003043C">
            <w:pPr>
              <w:pStyle w:val="Prrafodelista"/>
              <w:numPr>
                <w:ilvl w:val="0"/>
                <w:numId w:val="11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401A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 ADMINISTRA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TIVOS</w:t>
            </w:r>
          </w:p>
          <w:p w:rsidR="00891D4B" w:rsidRPr="008271A8" w:rsidRDefault="00891D4B" w:rsidP="00D107E2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891D4B" w:rsidRPr="006F4225" w:rsidTr="0003043C">
        <w:trPr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D107E2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Requisitos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891D4B" w:rsidRPr="00B62AD0" w:rsidRDefault="00891D4B" w:rsidP="00B62AD0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Fundamento </w:t>
            </w:r>
            <w:r w:rsidR="00B62AD0"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L</w:t>
            </w:r>
            <w:r w:rsidRPr="00B62A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egal</w:t>
            </w:r>
          </w:p>
        </w:tc>
      </w:tr>
      <w:tr w:rsidR="006F4225" w:rsidRPr="00566D4A" w:rsidTr="0003043C">
        <w:trPr>
          <w:trHeight w:hRule="exact" w:val="45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F73BCA" w:rsidRPr="00F73BCA" w:rsidRDefault="00F73BCA" w:rsidP="00D107E2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presentarse el propietario:</w:t>
            </w:r>
          </w:p>
          <w:p w:rsidR="006F4225" w:rsidRPr="00F73BCA" w:rsidRDefault="006F4225" w:rsidP="00D107E2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3BCA" w:rsidRDefault="006F4225" w:rsidP="00D107E2">
            <w:pPr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8C70C9" w:rsidRPr="00566D4A" w:rsidTr="0003043C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8C70C9" w:rsidRPr="00F73BCA" w:rsidRDefault="008C70C9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y fotocopia de la misma.</w:t>
            </w:r>
          </w:p>
          <w:p w:rsidR="008C70C9" w:rsidRPr="00410822" w:rsidRDefault="008C70C9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8C70C9" w:rsidRPr="00410822" w:rsidRDefault="008C70C9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</w:tc>
      </w:tr>
      <w:tr w:rsidR="00A434C1" w:rsidRPr="00566D4A" w:rsidTr="0003043C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Personería jurídica con menos  de tres meses de emitida.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410822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a) del Decreto Ejecutivo No. 31363-MOPT</w:t>
            </w:r>
          </w:p>
          <w:p w:rsidR="00A434C1" w:rsidRPr="00410822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Boletín Judicial No. 99, del 24 de mayo del 2007 y su modificación publicada en el Boletín Judicial No. 64 del 02 de abril del 2008.  </w:t>
            </w:r>
          </w:p>
        </w:tc>
      </w:tr>
      <w:tr w:rsidR="00A434C1" w:rsidRPr="008C70C9" w:rsidTr="0003043C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206168">
              <w:rPr>
                <w:rFonts w:ascii="Arial" w:eastAsia="Calibri" w:hAnsi="Arial" w:cs="Arial"/>
                <w:sz w:val="24"/>
                <w:szCs w:val="24"/>
                <w:lang w:val="es-CR"/>
              </w:rPr>
              <w:t>Llenar formulario de solicitud de permiso de Pesos y Dimensiones tipo Convensional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4 Ley 9097.</w:t>
            </w:r>
          </w:p>
        </w:tc>
      </w:tr>
      <w:tr w:rsidR="00A434C1" w:rsidRPr="00566D4A" w:rsidTr="0003043C">
        <w:trPr>
          <w:trHeight w:hRule="exact" w:val="128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Certificación del Registro de la Propiedad del vehículo, con un máximo de </w:t>
            </w:r>
            <w:r w:rsidRPr="00F73BCA">
              <w:rPr>
                <w:rFonts w:ascii="Arial" w:eastAsia="Calibri" w:hAnsi="Arial" w:cs="Arial"/>
                <w:b/>
                <w:sz w:val="24"/>
                <w:szCs w:val="24"/>
                <w:u w:val="single"/>
                <w:lang w:val="es-CR"/>
              </w:rPr>
              <w:t>30 DÍAS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hábiles de emitida u original y fotocopia del título de propiedad.</w:t>
            </w:r>
          </w:p>
          <w:p w:rsidR="00A434C1" w:rsidRPr="00F73BCA" w:rsidRDefault="00A434C1" w:rsidP="00864D56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14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y 19 inciso e)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del Decreto Ejecutivo No. 31363-MOPT</w:t>
            </w:r>
          </w:p>
        </w:tc>
      </w:tr>
      <w:tr w:rsidR="00A434C1" w:rsidRPr="00566D4A" w:rsidTr="0003043C">
        <w:trPr>
          <w:trHeight w:hRule="exact" w:val="719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Revisión técnica vigente y favorable (original y fotocopia)</w:t>
            </w:r>
          </w:p>
          <w:p w:rsidR="00A434C1" w:rsidRPr="00F73BCA" w:rsidRDefault="00A434C1" w:rsidP="00864D56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d) del Decreto Ejecutivo No. 31363-MOPT</w:t>
            </w:r>
          </w:p>
          <w:p w:rsidR="00A434C1" w:rsidRPr="00410822" w:rsidRDefault="00A434C1" w:rsidP="00864D56">
            <w:pPr>
              <w:spacing w:after="40" w:line="288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566D4A" w:rsidTr="0003043C">
        <w:trPr>
          <w:trHeight w:hRule="exact" w:val="2135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00172" w:rsidRPr="00100172" w:rsidRDefault="00100172" w:rsidP="00864D56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100172"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>El dueño registral del vehículo debe estar libre de deudas como patrono ante la Caja Costarricense del Seguro Social, igualmente no tener deudas por infracciones ante el COSEVI-MOPT.</w:t>
            </w:r>
          </w:p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  <w:vAlign w:val="center"/>
          </w:tcPr>
          <w:p w:rsidR="00A434C1" w:rsidRPr="00F73BCA" w:rsidRDefault="00A434C1" w:rsidP="00864D56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Ejecutivo 31363-MOPT, artículo 19, párrafo II</w:t>
            </w:r>
          </w:p>
        </w:tc>
      </w:tr>
      <w:tr w:rsidR="00A434C1" w:rsidRPr="00566D4A" w:rsidTr="0003043C">
        <w:trPr>
          <w:trHeight w:hRule="exact" w:val="708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434C1" w:rsidRPr="000538BE" w:rsidRDefault="00A434C1" w:rsidP="00864D56">
            <w:pPr>
              <w:spacing w:after="40" w:line="288" w:lineRule="auto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ES"/>
              </w:rPr>
              <w:t>EN CASO DE TRAMITES REALIZADOS POR TERCERAS PERSONAS</w:t>
            </w:r>
            <w:r w:rsidRPr="00D30DBF">
              <w:rPr>
                <w:rFonts w:ascii="Arial" w:eastAsia="Times New Roman" w:hAnsi="Arial" w:cs="Arial"/>
                <w:b/>
                <w:color w:val="000000"/>
                <w:lang w:val="es-ES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0538BE" w:rsidRDefault="00A434C1" w:rsidP="00A434C1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</w:p>
        </w:tc>
      </w:tr>
      <w:tr w:rsidR="00A434C1" w:rsidRPr="00566D4A" w:rsidTr="0003043C">
        <w:trPr>
          <w:trHeight w:val="240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10822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10822">
              <w:rPr>
                <w:rFonts w:ascii="Arial" w:eastAsia="Calibri" w:hAnsi="Arial" w:cs="Arial"/>
                <w:sz w:val="24"/>
                <w:szCs w:val="24"/>
                <w:lang w:val="es-CR"/>
              </w:rPr>
              <w:t>Autorización autenticada, en la cual se debe indicar: las respectivas calidades del autorizante y autorizado, las características del vehículo automotor y el acto de autorización.  El documento deberá estar autenticado por un abogado, con los respectivos timbres de ley.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19 inciso a</w:t>
            </w: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) del Decreto Ejecutivo No. 31363-MOPT</w:t>
            </w:r>
          </w:p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410822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566D4A" w:rsidTr="0003043C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C44ECB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Presentar cédula de identidad del autorizado y fotocopia de la misma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F73BCA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F73BCA">
              <w:rPr>
                <w:rFonts w:ascii="Arial" w:eastAsia="Calibri" w:hAnsi="Arial" w:cs="Arial"/>
                <w:sz w:val="24"/>
                <w:szCs w:val="24"/>
                <w:lang w:val="es-CR"/>
              </w:rPr>
              <w:t>Art. 5  de la Ley No. 8220, Ley de protección al ciudadano contra el exceso de Requisitos y trámites Administrativos.</w:t>
            </w:r>
          </w:p>
          <w:p w:rsidR="00A434C1" w:rsidRPr="00F73BCA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8271A8" w:rsidTr="0003043C">
        <w:trPr>
          <w:trHeight w:hRule="exact" w:val="5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B4562F" w:rsidRDefault="0003043C" w:rsidP="00A434C1">
            <w:pPr>
              <w:pStyle w:val="Prrafodelista"/>
              <w:numPr>
                <w:ilvl w:val="0"/>
                <w:numId w:val="4"/>
              </w:num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</w:t>
            </w:r>
            <w:r w:rsidRPr="00401A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TOS TÉCNICOS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( DIAGRAMACIÓN)</w:t>
            </w:r>
          </w:p>
        </w:tc>
      </w:tr>
      <w:tr w:rsidR="00A434C1" w:rsidRPr="008271A8" w:rsidTr="0003043C">
        <w:trPr>
          <w:trHeight w:hRule="exact" w:val="5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A434C1" w:rsidRPr="00891D4B" w:rsidRDefault="00A434C1" w:rsidP="00A434C1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A434C1" w:rsidRPr="00566D4A" w:rsidTr="0003043C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Cintas retro </w:t>
            </w:r>
            <w:proofErr w:type="spellStart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reflectivas</w:t>
            </w:r>
            <w:proofErr w:type="spellEnd"/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color Blanco y Rojo  como mínimo el 90% frontal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y posterior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de vehículo y de la parte lateral deberá ser igual al 50%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B33E6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Art. 2 y 4 </w:t>
            </w:r>
            <w:r w:rsidRPr="008B33E6">
              <w:rPr>
                <w:rFonts w:ascii="Arial" w:eastAsia="Calibri" w:hAnsi="Arial" w:cs="Arial"/>
                <w:sz w:val="24"/>
                <w:szCs w:val="24"/>
                <w:lang w:val="es-CR"/>
              </w:rPr>
              <w:t>Decreto No. 32192-MOPT</w:t>
            </w:r>
          </w:p>
          <w:p w:rsidR="00A434C1" w:rsidRPr="00F73BCA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inciso a) Ley de tránsito No 9078</w:t>
            </w:r>
          </w:p>
        </w:tc>
      </w:tr>
      <w:tr w:rsidR="00A434C1" w:rsidRPr="00566D4A" w:rsidTr="0003043C">
        <w:trPr>
          <w:trHeight w:val="56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566D4A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Llantas con un taco mínimo 4 mm, incluyendo el repuesto.  Que no alcance al testigo. </w:t>
            </w:r>
            <w:bookmarkStart w:id="0" w:name="_GoBack"/>
            <w:bookmarkEnd w:id="0"/>
            <w:r w:rsidR="00A434C1"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Art. 34  inciso b) Ley No. 9078 de Tránsito por vías Públicas y Terrestres</w:t>
            </w:r>
          </w:p>
        </w:tc>
      </w:tr>
      <w:tr w:rsidR="00A434C1" w:rsidRPr="00566D4A" w:rsidTr="0003043C">
        <w:trPr>
          <w:trHeight w:val="847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Vehículo vacío con dotación completa de agua, combustible, lubricantes, repuestos, herramientas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textAlignment w:val="baseline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Art 1 inciso 1.11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del Decreto Ejecutivo 31363-MOPT</w:t>
            </w:r>
          </w:p>
        </w:tc>
      </w:tr>
      <w:tr w:rsidR="00A434C1" w:rsidRPr="00566D4A" w:rsidTr="0003043C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spacing w:after="40" w:line="288" w:lineRule="auto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BC4EE2"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>En caso de remolques: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  <w:t xml:space="preserve">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Troque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lado a bajo relieve de la marca, año                                                            </w:t>
            </w:r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número de serie o </w:t>
            </w:r>
            <w:proofErr w:type="spellStart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>vin</w:t>
            </w:r>
            <w:proofErr w:type="spellEnd"/>
            <w:r w:rsidRPr="00BC4EE2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 </w:t>
            </w:r>
          </w:p>
          <w:p w:rsidR="00A434C1" w:rsidRPr="00BC4EE2" w:rsidRDefault="00A434C1" w:rsidP="00A434C1">
            <w:pPr>
              <w:spacing w:after="40" w:line="288" w:lineRule="auto"/>
              <w:rPr>
                <w:rFonts w:ascii="Arial" w:eastAsia="Calibri" w:hAnsi="Arial" w:cs="Arial"/>
                <w:b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Además d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ebe presentarse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con la </w:t>
            </w:r>
            <w:r w:rsidRPr="008E26D6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combinación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de vehículos (camión y remolque)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8B33E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>Art 10, 11 y 30 párrafo II del Decreto Ejecutivo N</w:t>
            </w:r>
            <w:r w:rsidRPr="000908A5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° 31363- </w:t>
            </w:r>
            <w:r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MOPT </w:t>
            </w:r>
          </w:p>
          <w:p w:rsidR="00A434C1" w:rsidRDefault="00A434C1" w:rsidP="00A434C1">
            <w:pPr>
              <w:spacing w:after="40" w:line="288" w:lineRule="auto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</w:tc>
      </w:tr>
      <w:tr w:rsidR="00A434C1" w:rsidRPr="00566D4A" w:rsidTr="0003043C">
        <w:trPr>
          <w:trHeight w:val="4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7F771E" w:rsidRDefault="00A434C1" w:rsidP="00A43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C1. </w:t>
            </w:r>
            <w:r w:rsidRPr="00DB44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PERMISO DE PESOS Y DIMENSIONES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MATERIA PELIGROSA POR EXCEPCIÓN </w:t>
            </w:r>
            <w:r w:rsidRPr="008E1A2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(corresponde al permiso de modalidad materia peligrosa que se emite para los </w:t>
            </w:r>
            <w:proofErr w:type="spellStart"/>
            <w:r w:rsidRPr="008E1A2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tractocamiones</w:t>
            </w:r>
            <w:proofErr w:type="spellEnd"/>
            <w:r w:rsidRPr="008E1A2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 cabezales que realizan el acarreo de semirremolques entre Aduanas y/o Almacenes Fiscales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)</w:t>
            </w:r>
          </w:p>
        </w:tc>
      </w:tr>
      <w:tr w:rsidR="00A434C1" w:rsidRPr="00902D8F" w:rsidTr="0003043C">
        <w:trPr>
          <w:trHeight w:val="40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7F771E" w:rsidRDefault="00A434C1" w:rsidP="00A43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9A14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7F771E" w:rsidRDefault="00A434C1" w:rsidP="00A434C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Fundamento Legal</w:t>
            </w:r>
          </w:p>
        </w:tc>
      </w:tr>
      <w:tr w:rsidR="00A434C1" w:rsidRPr="00566D4A" w:rsidTr="0003043C">
        <w:trPr>
          <w:trHeight w:val="404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Default="00A434C1" w:rsidP="00A0304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Además de los requisitos </w:t>
            </w:r>
            <w:r w:rsidR="00A030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Administrativos y Técnicos </w:t>
            </w:r>
            <w:proofErr w:type="spellStart"/>
            <w:r w:rsidR="00A030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y</w:t>
            </w:r>
            <w:proofErr w:type="spellEnd"/>
            <w:r w:rsidR="00A030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indicados </w:t>
            </w:r>
            <w:r w:rsidR="00A030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para el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Permiso de Pesos y Dimensiones Materia Peligrosa, deben suministrar los siguientes:</w:t>
            </w:r>
          </w:p>
        </w:tc>
      </w:tr>
      <w:tr w:rsidR="00A434C1" w:rsidRPr="00566D4A" w:rsidTr="0003043C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 xml:space="preserve">1.-) Solicitud de la empresa transportista  o de quién actúe en su representación; ante la Dirección de Pesos y Dimensiones; donde se indicará que tanto el suscrito como su nómina de conductores, serán responsables del cumplimiento de las normas legales que a continuación se enuncian y que rigen lo referente a la circulación; utilización de rutas autorizadas;  y rotulación de los vehículos y unidades de transporte que movilizan materias o productos peligrosos. Decretos Ejecutivos Números: 31.363-MOPT y sus reformas. 24715-MOPT-MEIC-S; 27008-MEIC-MOPT.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Art. 2, 17, 58, 96 y 102 del Decreto Ejecutivo 24715-MOPT-MEIC</w:t>
            </w:r>
          </w:p>
        </w:tc>
      </w:tr>
      <w:tr w:rsidR="00A434C1" w:rsidRPr="00566D4A" w:rsidTr="0003043C">
        <w:trPr>
          <w:trHeight w:val="911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La solicitud debe presentarse conjuntamente con los siguientes documentos: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744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7123D9" w:rsidRDefault="00A434C1" w:rsidP="00A434C1">
            <w:pPr>
              <w:pStyle w:val="Prrafodelista"/>
              <w:numPr>
                <w:ilvl w:val="0"/>
                <w:numId w:val="7"/>
              </w:num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7123D9">
              <w:rPr>
                <w:rFonts w:ascii="Arial" w:eastAsia="Calibri" w:hAnsi="Arial" w:cs="Arial"/>
                <w:sz w:val="24"/>
                <w:szCs w:val="24"/>
                <w:lang w:val="es-CR"/>
              </w:rPr>
              <w:t>Lista de las placas de los tracto camiones (cabezales) que se requieren autorizar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7123D9" w:rsidRDefault="00A434C1" w:rsidP="00A434C1">
            <w:pPr>
              <w:pStyle w:val="Prrafodelista"/>
              <w:numPr>
                <w:ilvl w:val="0"/>
                <w:numId w:val="7"/>
              </w:num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7123D9">
              <w:rPr>
                <w:rFonts w:ascii="Arial" w:eastAsia="Calibri" w:hAnsi="Arial" w:cs="Arial"/>
                <w:sz w:val="24"/>
                <w:szCs w:val="24"/>
                <w:lang w:val="es-CR"/>
              </w:rPr>
              <w:t>Lista de los productos peligrosos que se transportarán; de conformidad con las nueve categorías definidas en la  Clasificación Internacional.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990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7123D9" w:rsidRDefault="00A434C1" w:rsidP="00A434C1">
            <w:pPr>
              <w:pStyle w:val="Prrafodelista"/>
              <w:numPr>
                <w:ilvl w:val="0"/>
                <w:numId w:val="7"/>
              </w:num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7123D9">
              <w:rPr>
                <w:rFonts w:ascii="Arial" w:eastAsia="Calibri" w:hAnsi="Arial" w:cs="Arial"/>
                <w:sz w:val="24"/>
                <w:szCs w:val="24"/>
                <w:lang w:val="es-CR"/>
              </w:rPr>
              <w:t>Fotocopia a color de la Ficha de Emergencia de los productos peligrosos que se transportarán.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693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7123D9" w:rsidRDefault="00A434C1" w:rsidP="00A434C1">
            <w:pPr>
              <w:pStyle w:val="Prrafodelista"/>
              <w:numPr>
                <w:ilvl w:val="0"/>
                <w:numId w:val="7"/>
              </w:num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7123D9">
              <w:rPr>
                <w:rFonts w:ascii="Arial" w:eastAsia="Calibri" w:hAnsi="Arial" w:cs="Arial"/>
                <w:sz w:val="24"/>
                <w:szCs w:val="24"/>
                <w:lang w:val="es-CR"/>
              </w:rPr>
              <w:t>Constancia de la empresa naviera indicando: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965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7123D9" w:rsidRDefault="00A434C1" w:rsidP="00A434C1">
            <w:pPr>
              <w:pStyle w:val="Prrafodelista"/>
              <w:numPr>
                <w:ilvl w:val="0"/>
                <w:numId w:val="8"/>
              </w:num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7123D9">
              <w:rPr>
                <w:rFonts w:ascii="Arial" w:eastAsia="Calibri" w:hAnsi="Arial" w:cs="Arial"/>
                <w:sz w:val="24"/>
                <w:szCs w:val="24"/>
                <w:lang w:val="es-CR"/>
              </w:rPr>
              <w:t>De la existencia de una relación comercial con la empresa transportista terrestre (interesada en el presente trámite).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7123D9" w:rsidRDefault="00A434C1" w:rsidP="00A434C1">
            <w:pPr>
              <w:pStyle w:val="Prrafodelista"/>
              <w:numPr>
                <w:ilvl w:val="0"/>
                <w:numId w:val="8"/>
              </w:num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7123D9">
              <w:rPr>
                <w:rFonts w:ascii="Arial" w:eastAsia="Calibri" w:hAnsi="Arial" w:cs="Arial"/>
                <w:sz w:val="24"/>
                <w:szCs w:val="24"/>
                <w:lang w:val="es-CR"/>
              </w:rPr>
              <w:t>Sobre el cumplimiento de las normas legales nacionales e internacionales en el transporte marítimo de unidades conteniendo materias o productos peligrosos; concretamente en cuanto a la rotulación.)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2.-) Una vez presentado lo anterior en la Plataforma de Servicio y verificado su cumplimiento, la Jefatura emitirá un oficio con la respectiva autorización para que la (s) unidad (es) sea presentada para la Revisión de Rotulación; donde  el conductor debe aportar: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680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7123D9" w:rsidRDefault="00A434C1" w:rsidP="00A434C1">
            <w:pPr>
              <w:pStyle w:val="Prrafodelista"/>
              <w:numPr>
                <w:ilvl w:val="0"/>
                <w:numId w:val="9"/>
              </w:num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7123D9">
              <w:rPr>
                <w:rFonts w:ascii="Arial" w:eastAsia="Calibri" w:hAnsi="Arial" w:cs="Arial"/>
                <w:sz w:val="24"/>
                <w:szCs w:val="24"/>
                <w:lang w:val="es-CR"/>
              </w:rPr>
              <w:lastRenderedPageBreak/>
              <w:t xml:space="preserve">Fotocopia a color de la Ficha de emergencia de los productos a transportar.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951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7123D9" w:rsidRDefault="00A434C1" w:rsidP="00A434C1">
            <w:pPr>
              <w:pStyle w:val="Prrafodelista"/>
              <w:numPr>
                <w:ilvl w:val="0"/>
                <w:numId w:val="9"/>
              </w:num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7123D9">
              <w:rPr>
                <w:rFonts w:ascii="Arial" w:eastAsia="Calibri" w:hAnsi="Arial" w:cs="Arial"/>
                <w:sz w:val="24"/>
                <w:szCs w:val="24"/>
                <w:lang w:val="es-CR"/>
              </w:rPr>
              <w:t>Fotocopia de la Revisión Técnica Vehicular del tracto camión (o tracto camiones).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656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7123D9" w:rsidRDefault="00A434C1" w:rsidP="00A434C1">
            <w:pPr>
              <w:pStyle w:val="Prrafodelista"/>
              <w:numPr>
                <w:ilvl w:val="0"/>
                <w:numId w:val="9"/>
              </w:num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7123D9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El tracto camión debe portar la rotulación respectiva.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>La revisión de la rotulación se realizará en el área de Diagramación de las Oficinas Centrales de la Dirección de Pesos y Dimensiones; salvo aquellos casos que a solicitud del interesado sean previamente autorizados por esta dependencia para que la revisión se efectúe en las fechas de diagramación de las Estaciones de Pesaje.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1132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A434C1" w:rsidRPr="00477468" w:rsidRDefault="00A434C1" w:rsidP="00A434C1">
            <w:pPr>
              <w:spacing w:after="40"/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477468">
              <w:rPr>
                <w:rFonts w:ascii="Arial" w:eastAsia="Calibri" w:hAnsi="Arial" w:cs="Arial"/>
                <w:sz w:val="24"/>
                <w:szCs w:val="24"/>
                <w:lang w:val="es-CR"/>
              </w:rPr>
              <w:t xml:space="preserve">3.-)  Una vez obtenido el visto bueno correspondiente a la revisión de la Rotulación, el interesado podrá presentar en la Plataforma de Servicios los restantes requisitos para la obtención del Permiso  de Pesos y Dimensiones para vehículos que transportan materias peligrosas.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A434C1" w:rsidRPr="00566D4A" w:rsidTr="0003043C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F. Consultas</w:t>
            </w:r>
            <w:r w:rsidR="00417F88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 xml:space="preserve"> sobre requisitos y citas para trámites de permisos</w:t>
            </w:r>
            <w:r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.</w:t>
            </w:r>
          </w:p>
        </w:tc>
      </w:tr>
      <w:tr w:rsidR="00A434C1" w:rsidRPr="00566D4A" w:rsidTr="0003043C">
        <w:trPr>
          <w:trHeight w:val="496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Pr="00363303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F505E5">
              <w:rPr>
                <w:rFonts w:ascii="Arial" w:eastAsia="Calibri" w:hAnsi="Arial" w:cs="Arial"/>
                <w:sz w:val="24"/>
                <w:szCs w:val="24"/>
                <w:lang w:val="es-CR"/>
              </w:rPr>
              <w:t>Teléfono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  <w:p w:rsidR="00A434C1" w:rsidRDefault="0033708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Oficinas Centrales</w:t>
            </w:r>
            <w:r w:rsidR="00EC3A0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solo para trámite de permisos de materia peligrosa por excepción y convencionales que cuenten de previo a julio 2015 con diagramación pero con trámite pendiente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: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, </w:t>
            </w:r>
            <w:r w:rsidR="00A434C1"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 w:rsidR="00A434C1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  <w:p w:rsidR="00B65344" w:rsidRDefault="0033708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Oficina Ochomogo, Cartago: </w:t>
            </w:r>
            <w:r w:rsidR="00B65344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22792481,</w:t>
            </w:r>
          </w:p>
          <w:p w:rsidR="00B65344" w:rsidRDefault="00B65344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; Oficina Búfalo, Limón: 2542318 4; Oficina Cañas, Guanacaste y Esparza, Puntarenas: 26687478; Estación La Julieta, Golfito: 27418128</w:t>
            </w:r>
          </w:p>
          <w:p w:rsidR="00417F88" w:rsidRPr="00B65344" w:rsidRDefault="00417F88" w:rsidP="00337084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Centro de información requisitos 24 horas 22025353.</w:t>
            </w:r>
          </w:p>
        </w:tc>
      </w:tr>
      <w:tr w:rsidR="00A434C1" w:rsidRPr="00363303" w:rsidTr="0003043C">
        <w:trPr>
          <w:trHeight w:val="496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A6A6A6" w:themeFill="background1" w:themeFillShade="A6"/>
          </w:tcPr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  <w:r w:rsidRPr="00363303"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  <w:t>NOTAS GENERALES</w:t>
            </w:r>
          </w:p>
          <w:p w:rsidR="00A434C1" w:rsidRPr="00363303" w:rsidRDefault="00A434C1" w:rsidP="00A434C1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highlight w:val="darkGray"/>
                <w:lang w:val="es-CR"/>
              </w:rPr>
            </w:pPr>
          </w:p>
        </w:tc>
      </w:tr>
      <w:tr w:rsidR="00511DB8" w:rsidRPr="00566D4A" w:rsidTr="0003043C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5874DA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deben hacer solicitud de trámite en cualquier oficina regional de Pesos y Dimensiones presentando la solicitud de trámite respectivo –debe indicar dirección electrónica y/o fax para notificaciones, además de teléfono- y completar requisitos de trámite para abrir expediente.  La oficina regional indicará mediante boleta de trámite fecha de retiro que corresponde a 10 días hábiles.  En caso de requerirse subsanes administrativos o técnicos se hará oficio de subsanes y se dará 5 días al usuario para presentarlos, en caso de no hacerlo se archivará el expediente sin trámite previa notificación.</w:t>
            </w:r>
          </w:p>
          <w:p w:rsidR="00511DB8" w:rsidRPr="008C4657" w:rsidRDefault="00511DB8" w:rsidP="00511DB8">
            <w:pPr>
              <w:rPr>
                <w:lang w:val="es-ES"/>
              </w:rPr>
            </w:pPr>
            <w:r>
              <w:rPr>
                <w:lang w:val="es-ES"/>
              </w:rPr>
              <w:t xml:space="preserve">Ley de </w:t>
            </w:r>
            <w:r w:rsidRPr="00511DB8">
              <w:rPr>
                <w:lang w:val="es-CR"/>
              </w:rPr>
              <w:t>derecho</w:t>
            </w:r>
            <w:r>
              <w:rPr>
                <w:lang w:val="es-ES"/>
              </w:rPr>
              <w:t xml:space="preserve"> de petición 9097, artículos 6 y 7.</w:t>
            </w:r>
          </w:p>
        </w:tc>
      </w:tr>
      <w:tr w:rsidR="00511DB8" w:rsidRPr="00566D4A" w:rsidTr="0003043C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En oficinas Centrales los usuarios pueden tramitar permisos de pesos y dimensiones de materia peligrosa por excepción, coordinando la inspección del vehículo en la Estación de Ochomogo.</w:t>
            </w:r>
          </w:p>
        </w:tc>
      </w:tr>
      <w:tr w:rsidR="00511DB8" w:rsidRPr="00566D4A" w:rsidTr="0003043C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permisos que se tramiten en estaciones regionales, pueden ser retirados por el propietario, o persona autorizada para realizar el trámite, en la propia oficina que realizó el trámite o en otra según su mejor conveniencia siempre y cuando lo haya indicado de esa forma en su solicitud.</w:t>
            </w:r>
          </w:p>
        </w:tc>
      </w:tr>
      <w:tr w:rsidR="00511DB8" w:rsidRPr="00566D4A" w:rsidTr="0003043C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lastRenderedPageBreak/>
              <w:t>A partir de agosto 2015 se suspenderá la diagramación de vehículos en las Oficinas Centrales, el usuario puede realizarlo en Ochomogo, Búfalo, Cañas y La Julieta.  En Esparza solamente los días martes de cada semana, en todos los casos con previa cita solicitada en números indicados en este formulario.</w:t>
            </w:r>
          </w:p>
        </w:tc>
      </w:tr>
      <w:tr w:rsidR="00511DB8" w:rsidRPr="00566D4A" w:rsidTr="0003043C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8C4657" w:rsidRDefault="00511DB8" w:rsidP="00A434C1">
            <w:pPr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 xml:space="preserve">Todos los documentos deberán presentarse a nombre del propietario registral del vehículo.  </w:t>
            </w:r>
          </w:p>
          <w:p w:rsidR="00511DB8" w:rsidRPr="008C4657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8C4657">
              <w:rPr>
                <w:rFonts w:ascii="Arial" w:eastAsia="Times New Roman" w:hAnsi="Arial" w:cs="Arial"/>
                <w:color w:val="000000"/>
                <w:lang w:val="es-ES"/>
              </w:rPr>
              <w:t>Art. 19 inciso a) del Decreto Ejecutivo No. 31363-MOPT</w:t>
            </w:r>
          </w:p>
        </w:tc>
      </w:tr>
      <w:tr w:rsidR="00511DB8" w:rsidRPr="00566D4A" w:rsidTr="0003043C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Todos los documentos serán presentados ante el Departamento de Pesos y Dimensiones en original y una copia, la cual deben ser legibles.</w:t>
            </w:r>
          </w:p>
        </w:tc>
      </w:tr>
      <w:tr w:rsidR="00511DB8" w:rsidRPr="00566D4A" w:rsidTr="0003043C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jc w:val="both"/>
              <w:rPr>
                <w:rFonts w:ascii="Arial" w:eastAsia="Times New Roman" w:hAnsi="Arial" w:cs="Arial"/>
                <w:b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Cuando en los requisitos se requiere documento en original, se podrán presentar en fotocopia debidamente certificada por un Notario Público.</w:t>
            </w: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ab/>
            </w:r>
          </w:p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Artículo 110 y 111 del Código Notarial</w:t>
            </w:r>
          </w:p>
        </w:tc>
      </w:tr>
      <w:tr w:rsidR="00511DB8" w:rsidRPr="00566D4A" w:rsidTr="0003043C">
        <w:trPr>
          <w:trHeight w:val="1132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511DB8" w:rsidRPr="000538BE" w:rsidRDefault="00511DB8" w:rsidP="00A434C1">
            <w:pPr>
              <w:jc w:val="both"/>
              <w:rPr>
                <w:rFonts w:ascii="Arial" w:eastAsia="Times New Roman" w:hAnsi="Arial" w:cs="Arial"/>
                <w:color w:val="00000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lang w:val="es-ES"/>
              </w:rPr>
              <w:t>Los usuarios que presenten solicitud de trámite deben estar al día con la Caja Costarricense del Seguro Social y con el Consejo de Seguridad Vial.</w:t>
            </w:r>
          </w:p>
          <w:p w:rsidR="00511DB8" w:rsidRPr="000538BE" w:rsidRDefault="00511DB8" w:rsidP="00A434C1">
            <w:pPr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0538BE">
              <w:rPr>
                <w:rFonts w:ascii="Arial" w:eastAsia="Times New Roman" w:hAnsi="Arial" w:cs="Arial"/>
                <w:color w:val="000000"/>
                <w:lang w:val="es-ES"/>
              </w:rPr>
              <w:t>Decreto Ejecutivo 31363-MOPT, artículo 19, párrafo II</w:t>
            </w:r>
          </w:p>
        </w:tc>
      </w:tr>
      <w:tr w:rsidR="00A434C1" w:rsidRPr="00566D4A" w:rsidTr="0003043C">
        <w:trPr>
          <w:trHeight w:hRule="exact" w:val="36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3C158A" w:rsidRDefault="00A434C1" w:rsidP="00A434C1">
            <w:pPr>
              <w:textAlignment w:val="baseline"/>
              <w:rPr>
                <w:rFonts w:ascii="Arial" w:eastAsia="Times New Roman" w:hAnsi="Arial" w:cs="Arial"/>
                <w:smallCaps/>
                <w:color w:val="000000"/>
                <w:sz w:val="20"/>
                <w:szCs w:val="20"/>
                <w:lang w:val="es-ES"/>
              </w:rPr>
            </w:pPr>
            <w:r w:rsidRPr="003C158A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10 días hábiles 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art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6</w:t>
            </w:r>
            <w:r w:rsidRPr="002F6B3E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ley 9097.Ley de regulación del derecho de petición.</w:t>
            </w:r>
          </w:p>
        </w:tc>
      </w:tr>
      <w:tr w:rsidR="00A434C1" w:rsidRPr="00566D4A" w:rsidTr="0003043C">
        <w:trPr>
          <w:trHeight w:hRule="exact" w:val="3944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a) Para el </w:t>
            </w:r>
            <w:proofErr w:type="spellStart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tractocamión</w:t>
            </w:r>
            <w:proofErr w:type="spellEnd"/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 o cabezal el Permiso de Pesos y Dimensiones tendrá una vigencia indefinida. Si a este vehículo se le realizan modificaciones que alteren su estructura original deberá obtener nuevamente el Permiso; el nuevo Permiso igualmente tendrá una vigencia indefinida. 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b) Permisos Provisionales y su vigencia. El MOPT podrá extender "Permisos Provisionales" con vigencia no mayor que tres meses mientras se emite el documento definitivo o el duplicado.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c) Para el resto de los vehículos el Permiso de Pesos y Dimensiones tendrá una vigencia máxima de sesenta meses (60) meses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E5C06">
              <w:rPr>
                <w:rFonts w:ascii="Arial" w:eastAsia="Calibri" w:hAnsi="Arial" w:cs="Arial"/>
                <w:sz w:val="24"/>
                <w:szCs w:val="24"/>
                <w:lang w:val="es-ES"/>
              </w:rPr>
              <w:t>Art. 18) del Decreto Ejecutivo No. 31363-MOPT</w:t>
            </w:r>
          </w:p>
          <w:p w:rsidR="00A434C1" w:rsidRPr="009E5C06" w:rsidRDefault="00A434C1" w:rsidP="00A434C1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  <w:lang w:val="es-CR"/>
              </w:rPr>
            </w:pPr>
          </w:p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6F4225" w:rsidTr="0003043C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C46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Ninguno</w:t>
            </w:r>
            <w:proofErr w:type="spellEnd"/>
          </w:p>
        </w:tc>
      </w:tr>
      <w:tr w:rsidR="00A434C1" w:rsidRPr="00566D4A" w:rsidTr="0003043C">
        <w:trPr>
          <w:trHeight w:hRule="exact" w:val="64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4C1" w:rsidRPr="008271A8" w:rsidRDefault="00A434C1" w:rsidP="00A434C1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A434C1" w:rsidRPr="008271A8" w:rsidRDefault="00A434C1" w:rsidP="00A434C1">
            <w:pPr>
              <w:tabs>
                <w:tab w:val="center" w:pos="4252"/>
                <w:tab w:val="right" w:pos="8504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4D171C">
              <w:rPr>
                <w:rFonts w:eastAsia="Times New Roman"/>
                <w:noProof/>
                <w:sz w:val="28"/>
                <w:szCs w:val="36"/>
                <w:lang w:val="es-CR" w:eastAsia="es-CR"/>
              </w:rPr>
              <w:drawing>
                <wp:anchor distT="0" distB="0" distL="114300" distR="114300" simplePos="0" relativeHeight="251704320" behindDoc="0" locked="0" layoutInCell="1" allowOverlap="1" wp14:anchorId="4D6C87DD" wp14:editId="57A510C3">
                  <wp:simplePos x="0" y="0"/>
                  <wp:positionH relativeFrom="column">
                    <wp:posOffset>5678805</wp:posOffset>
                  </wp:positionH>
                  <wp:positionV relativeFrom="paragraph">
                    <wp:posOffset>-361950</wp:posOffset>
                  </wp:positionV>
                  <wp:extent cx="1743075" cy="847725"/>
                  <wp:effectExtent l="0" t="0" r="9525" b="9525"/>
                  <wp:wrapNone/>
                  <wp:docPr id="1" name="0 Imagen" descr="PESOS.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SOS.i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33" cy="85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Llenar formulario de Solicitud de Trámite de Permisos.  En él se debe indicar en qué estación desea retirar el permiso.</w:t>
            </w:r>
          </w:p>
        </w:tc>
      </w:tr>
      <w:tr w:rsidR="00A434C1" w:rsidRPr="00566D4A" w:rsidTr="0003043C">
        <w:trPr>
          <w:trHeight w:hRule="exact" w:val="739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Funcionario Contacto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: Para una mejor atención, debe solicitarse cita para ser atendido en cualquiera de las siguie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ntes Puestos de servicio: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Estaciones de Pesos y Dimensiones: Ochomogo, Búfalo, Cañas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Esparza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o Villa Briceño</w:t>
            </w:r>
            <w:r w:rsidR="00EC3A0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, en los teléfonos indicados en este formulario.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 </w:t>
            </w:r>
          </w:p>
          <w:p w:rsidR="00A434C1" w:rsidRPr="00AD4003" w:rsidRDefault="00A434C1" w:rsidP="00A434C1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</w:p>
        </w:tc>
      </w:tr>
      <w:tr w:rsidR="00A434C1" w:rsidRPr="00AD4003" w:rsidTr="0003043C">
        <w:trPr>
          <w:trHeight w:hRule="exact" w:val="3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A434C1" w:rsidRPr="008271A8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  </w:t>
            </w:r>
          </w:p>
        </w:tc>
      </w:tr>
      <w:tr w:rsidR="00A434C1" w:rsidRPr="00566D4A" w:rsidTr="0003043C">
        <w:trPr>
          <w:trHeight w:hRule="exact" w:val="628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4D171C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4D171C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Departamento de Pesos y Dimensiones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Oficina Central y Estaciones de Pesos y Dimensiones de Ochomogo, Búfalo, Cañas y Villa Briceño.</w:t>
            </w:r>
          </w:p>
        </w:tc>
      </w:tr>
      <w:tr w:rsidR="00A434C1" w:rsidRPr="00566D4A" w:rsidTr="0003043C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 para Citas</w:t>
            </w:r>
            <w:r w:rsidRPr="008271A8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EF1954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EF1954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Gladys Coto Abarca, Fabio Salazar, David Fern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ández.</w:t>
            </w:r>
          </w:p>
        </w:tc>
      </w:tr>
      <w:tr w:rsidR="00A434C1" w:rsidRPr="00566D4A" w:rsidTr="0003043C">
        <w:trPr>
          <w:trHeight w:hRule="exact" w:val="350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Pr="00C40DCD" w:rsidRDefault="00A434C1" w:rsidP="00A434C1">
            <w:pPr>
              <w:spacing w:before="138" w:line="212" w:lineRule="exact"/>
              <w:ind w:right="352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FF015C">
              <w:rPr>
                <w:rStyle w:val="Hipervnculo"/>
                <w:spacing w:val="-7"/>
                <w:lang w:val="es-ES"/>
              </w:rPr>
              <w:t>pesos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F015C">
              <w:rPr>
                <w:rStyle w:val="Hipervnculo"/>
                <w:spacing w:val="-7"/>
                <w:lang w:val="es-ES"/>
              </w:rPr>
              <w:t>dimensiones@conavi.go.cr</w:t>
            </w:r>
          </w:p>
        </w:tc>
      </w:tr>
      <w:tr w:rsidR="00A434C1" w:rsidRPr="00C40DCD" w:rsidTr="0003043C">
        <w:trPr>
          <w:trHeight w:hRule="exact" w:val="949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A434C1" w:rsidRPr="008271A8" w:rsidRDefault="00A434C1" w:rsidP="00A434C1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2202-5381</w:t>
            </w:r>
          </w:p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2202-5375</w:t>
            </w:r>
          </w:p>
          <w:p w:rsidR="00A434C1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2202-5376</w:t>
            </w:r>
          </w:p>
          <w:p w:rsidR="00A434C1" w:rsidRPr="00C40DCD" w:rsidRDefault="00A434C1" w:rsidP="00A434C1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8271A8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2221-7348</w:t>
            </w:r>
          </w:p>
        </w:tc>
      </w:tr>
      <w:tr w:rsidR="00A434C1" w:rsidRPr="00566D4A" w:rsidTr="0003043C">
        <w:trPr>
          <w:trHeight w:hRule="exact" w:val="660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A434C1" w:rsidRPr="00023EED" w:rsidRDefault="00A434C1" w:rsidP="00A434C1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/>
              </w:rPr>
              <w:lastRenderedPageBreak/>
              <w:t xml:space="preserve"> </w:t>
            </w:r>
            <w:r w:rsidRPr="00023EE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Todo trámite de permiso implica cumplir con los Requisitos Generales y Específicos, según sea el trámite a realizar: Convencional, Convencional para Remolque, Materia Peligrosa, Materia Peligrosa por Excepción.</w:t>
            </w:r>
          </w:p>
        </w:tc>
      </w:tr>
    </w:tbl>
    <w:p w:rsidR="00C40DCD" w:rsidRPr="00AD4003" w:rsidRDefault="00C40DCD">
      <w:pPr>
        <w:rPr>
          <w:lang w:val="es-CR"/>
        </w:rPr>
      </w:pPr>
    </w:p>
    <w:p w:rsidR="001178E7" w:rsidRPr="00AD4003" w:rsidRDefault="00D107E2">
      <w:pPr>
        <w:rPr>
          <w:lang w:val="es-CR"/>
        </w:rPr>
      </w:pPr>
      <w:r w:rsidRPr="00AD4003">
        <w:rPr>
          <w:lang w:val="es-CR"/>
        </w:rPr>
        <w:br w:type="textWrapping" w:clear="all"/>
      </w:r>
    </w:p>
    <w:sectPr w:rsidR="001178E7" w:rsidRPr="00AD4003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33C9"/>
    <w:multiLevelType w:val="hybridMultilevel"/>
    <w:tmpl w:val="A216C966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917DC"/>
    <w:multiLevelType w:val="hybridMultilevel"/>
    <w:tmpl w:val="F1F4C5AA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04E97"/>
    <w:multiLevelType w:val="hybridMultilevel"/>
    <w:tmpl w:val="97CE5BBC"/>
    <w:lvl w:ilvl="0" w:tplc="1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07399"/>
    <w:multiLevelType w:val="hybridMultilevel"/>
    <w:tmpl w:val="23E429C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C6BFA"/>
    <w:multiLevelType w:val="hybridMultilevel"/>
    <w:tmpl w:val="B0F2AFA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00BC8"/>
    <w:multiLevelType w:val="hybridMultilevel"/>
    <w:tmpl w:val="508C956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86E4E"/>
    <w:multiLevelType w:val="hybridMultilevel"/>
    <w:tmpl w:val="DE643312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D2792"/>
    <w:multiLevelType w:val="hybridMultilevel"/>
    <w:tmpl w:val="A622F5DE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3074E7"/>
    <w:multiLevelType w:val="hybridMultilevel"/>
    <w:tmpl w:val="B992BDF6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E5921"/>
    <w:multiLevelType w:val="hybridMultilevel"/>
    <w:tmpl w:val="3DBA7AA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85E99"/>
    <w:multiLevelType w:val="hybridMultilevel"/>
    <w:tmpl w:val="E1A4D524"/>
    <w:lvl w:ilvl="0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1050E"/>
    <w:rsid w:val="00016746"/>
    <w:rsid w:val="00023EED"/>
    <w:rsid w:val="00025C52"/>
    <w:rsid w:val="0003043C"/>
    <w:rsid w:val="000359EA"/>
    <w:rsid w:val="00043CAF"/>
    <w:rsid w:val="00044B1F"/>
    <w:rsid w:val="00062B95"/>
    <w:rsid w:val="0008310A"/>
    <w:rsid w:val="000A71EA"/>
    <w:rsid w:val="000B4085"/>
    <w:rsid w:val="000C09D5"/>
    <w:rsid w:val="000F0279"/>
    <w:rsid w:val="000F0E94"/>
    <w:rsid w:val="000F133B"/>
    <w:rsid w:val="00100172"/>
    <w:rsid w:val="001017A8"/>
    <w:rsid w:val="001036AD"/>
    <w:rsid w:val="00110C40"/>
    <w:rsid w:val="001178E7"/>
    <w:rsid w:val="001218C9"/>
    <w:rsid w:val="00136CDF"/>
    <w:rsid w:val="0014625F"/>
    <w:rsid w:val="00183C95"/>
    <w:rsid w:val="00191DDF"/>
    <w:rsid w:val="001A1B6C"/>
    <w:rsid w:val="001D54C3"/>
    <w:rsid w:val="001D6E88"/>
    <w:rsid w:val="001E3F35"/>
    <w:rsid w:val="00202736"/>
    <w:rsid w:val="00206168"/>
    <w:rsid w:val="00262BFA"/>
    <w:rsid w:val="00271840"/>
    <w:rsid w:val="002C2420"/>
    <w:rsid w:val="002D20CC"/>
    <w:rsid w:val="002E308A"/>
    <w:rsid w:val="002F6B3E"/>
    <w:rsid w:val="0031616E"/>
    <w:rsid w:val="00322FE1"/>
    <w:rsid w:val="003344C9"/>
    <w:rsid w:val="00337084"/>
    <w:rsid w:val="003432D0"/>
    <w:rsid w:val="00343DFE"/>
    <w:rsid w:val="00350826"/>
    <w:rsid w:val="00363303"/>
    <w:rsid w:val="003A4868"/>
    <w:rsid w:val="003C158A"/>
    <w:rsid w:val="003E35E1"/>
    <w:rsid w:val="00410822"/>
    <w:rsid w:val="00417F88"/>
    <w:rsid w:val="004315C0"/>
    <w:rsid w:val="00436089"/>
    <w:rsid w:val="00477468"/>
    <w:rsid w:val="004C64D3"/>
    <w:rsid w:val="004D171C"/>
    <w:rsid w:val="004E4F32"/>
    <w:rsid w:val="004F7039"/>
    <w:rsid w:val="00507FFC"/>
    <w:rsid w:val="00511DB8"/>
    <w:rsid w:val="00543326"/>
    <w:rsid w:val="00544A93"/>
    <w:rsid w:val="00546301"/>
    <w:rsid w:val="00546F98"/>
    <w:rsid w:val="00566D4A"/>
    <w:rsid w:val="005764FE"/>
    <w:rsid w:val="00577670"/>
    <w:rsid w:val="005874DA"/>
    <w:rsid w:val="005D409C"/>
    <w:rsid w:val="00602CFF"/>
    <w:rsid w:val="00602DBC"/>
    <w:rsid w:val="00632B40"/>
    <w:rsid w:val="00656EDF"/>
    <w:rsid w:val="006641D8"/>
    <w:rsid w:val="0067420C"/>
    <w:rsid w:val="00695F17"/>
    <w:rsid w:val="006D6B35"/>
    <w:rsid w:val="006E4C06"/>
    <w:rsid w:val="006F3DAE"/>
    <w:rsid w:val="006F4225"/>
    <w:rsid w:val="007123D9"/>
    <w:rsid w:val="00727359"/>
    <w:rsid w:val="007425CE"/>
    <w:rsid w:val="00772622"/>
    <w:rsid w:val="007858CB"/>
    <w:rsid w:val="007B7249"/>
    <w:rsid w:val="007C2EB2"/>
    <w:rsid w:val="007E2F85"/>
    <w:rsid w:val="007E421A"/>
    <w:rsid w:val="00812DDC"/>
    <w:rsid w:val="008271A8"/>
    <w:rsid w:val="00864D56"/>
    <w:rsid w:val="00867143"/>
    <w:rsid w:val="008728D5"/>
    <w:rsid w:val="00891D4B"/>
    <w:rsid w:val="00897509"/>
    <w:rsid w:val="008A7975"/>
    <w:rsid w:val="008C2D95"/>
    <w:rsid w:val="008C4657"/>
    <w:rsid w:val="008C70C9"/>
    <w:rsid w:val="008E1A28"/>
    <w:rsid w:val="008E26D6"/>
    <w:rsid w:val="008E3774"/>
    <w:rsid w:val="008E499F"/>
    <w:rsid w:val="00900C25"/>
    <w:rsid w:val="00902D8F"/>
    <w:rsid w:val="00950193"/>
    <w:rsid w:val="009543F0"/>
    <w:rsid w:val="0095563C"/>
    <w:rsid w:val="009A14DF"/>
    <w:rsid w:val="009E5C06"/>
    <w:rsid w:val="009F54BC"/>
    <w:rsid w:val="00A0304A"/>
    <w:rsid w:val="00A27FB6"/>
    <w:rsid w:val="00A30193"/>
    <w:rsid w:val="00A434C1"/>
    <w:rsid w:val="00A52CA8"/>
    <w:rsid w:val="00A6018A"/>
    <w:rsid w:val="00A662B2"/>
    <w:rsid w:val="00A720DA"/>
    <w:rsid w:val="00A7460E"/>
    <w:rsid w:val="00A91A61"/>
    <w:rsid w:val="00AA64B0"/>
    <w:rsid w:val="00AD2062"/>
    <w:rsid w:val="00AD4003"/>
    <w:rsid w:val="00B008E0"/>
    <w:rsid w:val="00B4562F"/>
    <w:rsid w:val="00B514C7"/>
    <w:rsid w:val="00B5514E"/>
    <w:rsid w:val="00B62AD0"/>
    <w:rsid w:val="00B65344"/>
    <w:rsid w:val="00B70DAB"/>
    <w:rsid w:val="00B753FE"/>
    <w:rsid w:val="00BB5A1D"/>
    <w:rsid w:val="00BB6579"/>
    <w:rsid w:val="00C050DB"/>
    <w:rsid w:val="00C051EA"/>
    <w:rsid w:val="00C05986"/>
    <w:rsid w:val="00C315AE"/>
    <w:rsid w:val="00C340E4"/>
    <w:rsid w:val="00C40DCD"/>
    <w:rsid w:val="00C44ECB"/>
    <w:rsid w:val="00C47BFF"/>
    <w:rsid w:val="00CA2853"/>
    <w:rsid w:val="00CB14BC"/>
    <w:rsid w:val="00CC2DA4"/>
    <w:rsid w:val="00D010E3"/>
    <w:rsid w:val="00D107E2"/>
    <w:rsid w:val="00D30DBF"/>
    <w:rsid w:val="00D33445"/>
    <w:rsid w:val="00D35269"/>
    <w:rsid w:val="00D45C2F"/>
    <w:rsid w:val="00D46156"/>
    <w:rsid w:val="00D65ABE"/>
    <w:rsid w:val="00D8642F"/>
    <w:rsid w:val="00DB07AC"/>
    <w:rsid w:val="00DB44AA"/>
    <w:rsid w:val="00E23359"/>
    <w:rsid w:val="00E454CA"/>
    <w:rsid w:val="00E86D6A"/>
    <w:rsid w:val="00EC3A08"/>
    <w:rsid w:val="00EC628E"/>
    <w:rsid w:val="00EE4F3C"/>
    <w:rsid w:val="00EF1954"/>
    <w:rsid w:val="00EF4075"/>
    <w:rsid w:val="00F00985"/>
    <w:rsid w:val="00F05F12"/>
    <w:rsid w:val="00F06342"/>
    <w:rsid w:val="00F1121E"/>
    <w:rsid w:val="00F245A0"/>
    <w:rsid w:val="00F44412"/>
    <w:rsid w:val="00F452F1"/>
    <w:rsid w:val="00F47361"/>
    <w:rsid w:val="00F505E5"/>
    <w:rsid w:val="00F73BCA"/>
    <w:rsid w:val="00F847BF"/>
    <w:rsid w:val="00F922DB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059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0C97-14A0-4DBA-9642-444BFA40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1701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Rafael Moya Acuña</cp:lastModifiedBy>
  <cp:revision>5</cp:revision>
  <cp:lastPrinted>2015-02-02T22:11:00Z</cp:lastPrinted>
  <dcterms:created xsi:type="dcterms:W3CDTF">2015-06-11T18:29:00Z</dcterms:created>
  <dcterms:modified xsi:type="dcterms:W3CDTF">2015-07-20T16:44:00Z</dcterms:modified>
</cp:coreProperties>
</file>