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1799"/>
        <w:gridCol w:w="5856"/>
      </w:tblGrid>
      <w:tr w:rsidR="00262BFA" w:rsidRPr="006A53AD" w:rsidTr="006A53AD">
        <w:trPr>
          <w:trHeight w:hRule="exact" w:val="457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FF69D7">
            <w:pPr>
              <w:pStyle w:val="Ttulo1"/>
              <w:rPr>
                <w:rFonts w:eastAsia="Times New Roman"/>
                <w:color w:val="000000"/>
                <w:lang w:val="es-ES"/>
              </w:rPr>
            </w:pPr>
            <w:bookmarkStart w:id="0" w:name="_GoBack"/>
            <w:bookmarkEnd w:id="0"/>
            <w:r w:rsidRPr="006F4225">
              <w:rPr>
                <w:rFonts w:eastAsia="Times New Roman"/>
                <w:lang w:val="es-ES"/>
              </w:rPr>
              <w:t>Nombre del Trámite:</w:t>
            </w:r>
            <w:r w:rsidR="00025C52">
              <w:rPr>
                <w:rFonts w:eastAsia="Times New Roman"/>
                <w:lang w:val="es-ES"/>
              </w:rPr>
              <w:t xml:space="preserve"> _____________________</w:t>
            </w:r>
            <w:r w:rsidR="00632B40">
              <w:rPr>
                <w:rFonts w:eastAsia="Times New Roman"/>
                <w:lang w:val="es-ES"/>
              </w:rPr>
              <w:t>________________________________</w:t>
            </w:r>
            <w:r w:rsidRPr="00025C52">
              <w:rPr>
                <w:rFonts w:eastAsia="Times New Roman"/>
                <w:shd w:val="clear" w:color="auto" w:fill="FFFFFF" w:themeFill="background1"/>
                <w:lang w:val="es-ES"/>
              </w:rPr>
              <w:t xml:space="preserve"> </w:t>
            </w:r>
            <w:r>
              <w:rPr>
                <w:rFonts w:eastAsia="Times New Roman"/>
                <w:lang w:val="es-ES"/>
              </w:rPr>
              <w:t>_______</w:t>
            </w:r>
            <w:r w:rsidRPr="006F4225">
              <w:rPr>
                <w:rFonts w:eastAsia="Times New Roman"/>
                <w:lang w:val="es-ES"/>
              </w:rPr>
              <w:t>______________________________________________________________.</w:t>
            </w:r>
          </w:p>
        </w:tc>
      </w:tr>
      <w:tr w:rsidR="006F4225" w:rsidRPr="00FF69D7" w:rsidTr="006A53AD">
        <w:trPr>
          <w:trHeight w:hRule="exact" w:val="407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675C06" w:rsidRDefault="00191DDF" w:rsidP="007D3DBD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  <w:r w:rsidR="007D3DBD">
              <w:rPr>
                <w:lang w:val="es-CR"/>
              </w:rPr>
              <w:t xml:space="preserve">Presentación </w:t>
            </w:r>
            <w:r w:rsidR="00721A22">
              <w:rPr>
                <w:lang w:val="es-CR"/>
              </w:rPr>
              <w:t>de facturas</w:t>
            </w:r>
          </w:p>
        </w:tc>
      </w:tr>
      <w:tr w:rsidR="006F4225" w:rsidRPr="006F4225" w:rsidTr="006A53AD">
        <w:trPr>
          <w:trHeight w:hRule="exact" w:val="69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025C52" w:rsidRDefault="00191DDF" w:rsidP="006A53AD">
            <w:pPr>
              <w:spacing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6F4225" w:rsidRPr="00025C52" w:rsidRDefault="006A53AD" w:rsidP="006A53AD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t>Gobierno</w:t>
            </w:r>
            <w:proofErr w:type="spellEnd"/>
          </w:p>
        </w:tc>
      </w:tr>
      <w:tr w:rsidR="006A53AD" w:rsidRPr="00FF69D7" w:rsidTr="006A53AD">
        <w:trPr>
          <w:trHeight w:hRule="exact" w:val="48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53AD" w:rsidRPr="00025C52" w:rsidRDefault="006A53AD" w:rsidP="006A53AD">
            <w:pPr>
              <w:spacing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6A53AD" w:rsidRPr="006A53AD" w:rsidRDefault="006A53AD" w:rsidP="006A53AD">
            <w:pPr>
              <w:rPr>
                <w:lang w:val="es-CR"/>
              </w:rPr>
            </w:pPr>
            <w:r w:rsidRPr="006A53AD">
              <w:rPr>
                <w:lang w:val="es-CR"/>
              </w:rPr>
              <w:t>Dirección de Tecnologías de la Información</w:t>
            </w:r>
          </w:p>
        </w:tc>
      </w:tr>
      <w:tr w:rsidR="006A53AD" w:rsidRPr="006F4225" w:rsidTr="006A53AD">
        <w:trPr>
          <w:trHeight w:hRule="exact" w:val="50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53AD" w:rsidRPr="00025C52" w:rsidRDefault="006A53AD" w:rsidP="006A53AD">
            <w:pPr>
              <w:spacing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6A53AD" w:rsidRPr="00025C52" w:rsidRDefault="006A53AD" w:rsidP="006A53AD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t>Oficinas</w:t>
            </w:r>
            <w:proofErr w:type="spellEnd"/>
            <w:r>
              <w:t xml:space="preserve"> </w:t>
            </w:r>
            <w:proofErr w:type="spellStart"/>
            <w:r>
              <w:t>Centrales</w:t>
            </w:r>
            <w:proofErr w:type="spellEnd"/>
            <w:r>
              <w:t xml:space="preserve"> de CONAVI</w:t>
            </w:r>
          </w:p>
        </w:tc>
      </w:tr>
      <w:tr w:rsidR="006A53AD" w:rsidRPr="00FF69D7" w:rsidTr="006A53AD">
        <w:trPr>
          <w:trHeight w:hRule="exact" w:val="76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A53AD" w:rsidRPr="00025C52" w:rsidRDefault="006A53AD" w:rsidP="006A53AD">
            <w:pPr>
              <w:spacing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6A53AD" w:rsidRPr="00025C52" w:rsidRDefault="00B8434D" w:rsidP="006A53AD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lang w:val="es-CR"/>
              </w:rPr>
              <w:t>Oficinas Centrales de CONAVI- 50 metros este y 10 metros norte de la rotonda Betania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CR"/>
              </w:rPr>
              <w:t> </w:t>
            </w:r>
            <w:r>
              <w:rPr>
                <w:rStyle w:val="apple-converted-space"/>
                <w:rFonts w:eastAsiaTheme="minorHAnsi"/>
                <w:sz w:val="24"/>
                <w:szCs w:val="24"/>
                <w:lang w:val="es-CR" w:eastAsia="es-CR"/>
              </w:rPr>
              <w:t xml:space="preserve">- </w:t>
            </w:r>
            <w:r>
              <w:rPr>
                <w:lang w:val="es-CR"/>
              </w:rPr>
              <w:t>Lunes a Viernes de 8:00 a.m. a 4:00 p.m.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CR"/>
              </w:rPr>
              <w:t> </w:t>
            </w:r>
          </w:p>
        </w:tc>
      </w:tr>
      <w:tr w:rsidR="00721A22" w:rsidRPr="00FF69D7" w:rsidTr="0022645A">
        <w:trPr>
          <w:trHeight w:hRule="exact" w:val="92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1A22" w:rsidRPr="00025C52" w:rsidRDefault="00721A22" w:rsidP="00721A22">
            <w:pPr>
              <w:spacing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721A22" w:rsidRPr="00721A22" w:rsidRDefault="00721A22" w:rsidP="00721A22">
            <w:pPr>
              <w:rPr>
                <w:lang w:val="es-CR"/>
              </w:rPr>
            </w:pPr>
            <w:r w:rsidRPr="00721A22">
              <w:rPr>
                <w:lang w:val="es-CR"/>
              </w:rPr>
              <w:t>Autorización de pago al proveedor.</w:t>
            </w:r>
          </w:p>
        </w:tc>
      </w:tr>
      <w:tr w:rsidR="00721A22" w:rsidRPr="00FF69D7" w:rsidTr="00FC4844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721A22" w:rsidRPr="00025C52" w:rsidRDefault="00721A22" w:rsidP="00721A2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721A22" w:rsidRPr="00025C52" w:rsidRDefault="007D3DBD" w:rsidP="00FC4844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color w:val="000000"/>
                <w:lang w:val="es-ES"/>
              </w:rPr>
              <w:t>R</w:t>
            </w:r>
            <w:r w:rsidR="00FC4844">
              <w:rPr>
                <w:color w:val="000000"/>
                <w:lang w:val="es-ES"/>
              </w:rPr>
              <w:t>eglamento a la Ley de Contratación Administrativa, Artículo #34</w:t>
            </w:r>
          </w:p>
        </w:tc>
      </w:tr>
      <w:tr w:rsidR="00721A22" w:rsidRPr="006F4225" w:rsidTr="006A53AD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721A22" w:rsidRPr="008271A8" w:rsidRDefault="00721A22" w:rsidP="00721A22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721A22" w:rsidRPr="006F4225" w:rsidTr="00F72309">
        <w:trPr>
          <w:trHeight w:hRule="exact" w:val="504"/>
          <w:jc w:val="center"/>
        </w:trPr>
        <w:tc>
          <w:tcPr>
            <w:tcW w:w="4697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21A22" w:rsidRPr="008271A8" w:rsidRDefault="00721A22" w:rsidP="00721A22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721A22" w:rsidRPr="008271A8" w:rsidRDefault="00721A22" w:rsidP="00721A22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721A22" w:rsidRPr="00FF69D7" w:rsidTr="00F72309">
        <w:trPr>
          <w:trHeight w:hRule="exact" w:val="879"/>
          <w:jc w:val="center"/>
        </w:trPr>
        <w:tc>
          <w:tcPr>
            <w:tcW w:w="4697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21A22" w:rsidRDefault="00721A22" w:rsidP="00721A22">
            <w:pPr>
              <w:autoSpaceDE w:val="0"/>
              <w:autoSpaceDN w:val="0"/>
              <w:adjustRightInd w:val="0"/>
              <w:rPr>
                <w:rFonts w:eastAsia="Times New Roman"/>
                <w:lang w:val="es-ES" w:eastAsia="es-ES"/>
              </w:rPr>
            </w:pPr>
            <w:r>
              <w:rPr>
                <w:rFonts w:eastAsia="Times New Roman"/>
                <w:lang w:val="es-ES" w:eastAsia="es-ES"/>
              </w:rPr>
              <w:t>Estar al día Con la Caja Costarricense del Seguro Social</w:t>
            </w:r>
          </w:p>
          <w:p w:rsidR="00721A22" w:rsidRDefault="00721A22" w:rsidP="00721A22">
            <w:pPr>
              <w:autoSpaceDE w:val="0"/>
              <w:autoSpaceDN w:val="0"/>
              <w:adjustRightInd w:val="0"/>
              <w:rPr>
                <w:rFonts w:eastAsia="Times New Roman"/>
                <w:lang w:val="es-ES" w:eastAsia="es-ES"/>
              </w:rPr>
            </w:pPr>
          </w:p>
          <w:p w:rsidR="00721A22" w:rsidRPr="00DA545E" w:rsidRDefault="00721A22" w:rsidP="00721A22">
            <w:pPr>
              <w:autoSpaceDE w:val="0"/>
              <w:autoSpaceDN w:val="0"/>
              <w:adjustRightInd w:val="0"/>
              <w:rPr>
                <w:rFonts w:eastAsia="Times New Roman"/>
                <w:lang w:val="es-ES" w:eastAsia="es-ES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721A22" w:rsidRDefault="00D27AF8" w:rsidP="00721A22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 xml:space="preserve">Ley </w:t>
            </w:r>
            <w:r w:rsidR="00565091">
              <w:rPr>
                <w:color w:val="000000"/>
                <w:lang w:val="es-ES"/>
              </w:rPr>
              <w:t>C</w:t>
            </w:r>
            <w:r>
              <w:rPr>
                <w:color w:val="000000"/>
                <w:lang w:val="es-ES"/>
              </w:rPr>
              <w:t>onstitu</w:t>
            </w:r>
            <w:r w:rsidR="00565091">
              <w:rPr>
                <w:color w:val="000000"/>
                <w:lang w:val="es-ES"/>
              </w:rPr>
              <w:t>tiva</w:t>
            </w:r>
            <w:r>
              <w:rPr>
                <w:color w:val="000000"/>
                <w:lang w:val="es-ES"/>
              </w:rPr>
              <w:t xml:space="preserve"> de la Caja </w:t>
            </w:r>
            <w:r w:rsidR="00BF6012">
              <w:rPr>
                <w:color w:val="000000"/>
                <w:lang w:val="es-ES"/>
              </w:rPr>
              <w:t>Costarricense del Seguro Social, Articulo 74</w:t>
            </w:r>
            <w:r w:rsidR="00753011">
              <w:rPr>
                <w:color w:val="000000"/>
                <w:lang w:val="es-ES"/>
              </w:rPr>
              <w:t>.</w:t>
            </w:r>
          </w:p>
          <w:p w:rsidR="00721A22" w:rsidRDefault="00721A22" w:rsidP="00721A22">
            <w:pPr>
              <w:rPr>
                <w:color w:val="000000"/>
                <w:lang w:val="es-ES"/>
              </w:rPr>
            </w:pPr>
          </w:p>
          <w:p w:rsidR="00721A22" w:rsidRPr="00721A22" w:rsidRDefault="00721A22" w:rsidP="00721A22">
            <w:pPr>
              <w:textAlignment w:val="baseline"/>
              <w:rPr>
                <w:rFonts w:ascii="Arial" w:eastAsia="Times New Roman" w:hAnsi="Arial" w:cs="Arial"/>
                <w:color w:val="000000"/>
                <w:lang w:val="es-ES"/>
              </w:rPr>
            </w:pPr>
          </w:p>
          <w:p w:rsidR="00721A22" w:rsidRPr="00721A22" w:rsidRDefault="00721A22" w:rsidP="00721A22">
            <w:pPr>
              <w:rPr>
                <w:rFonts w:ascii="Arial" w:eastAsia="Times New Roman" w:hAnsi="Arial" w:cs="Arial"/>
                <w:lang w:val="es-CR"/>
              </w:rPr>
            </w:pPr>
          </w:p>
        </w:tc>
      </w:tr>
      <w:tr w:rsidR="00721A22" w:rsidRPr="00FF69D7" w:rsidTr="00F72309">
        <w:trPr>
          <w:trHeight w:hRule="exact" w:val="1652"/>
          <w:jc w:val="center"/>
        </w:trPr>
        <w:tc>
          <w:tcPr>
            <w:tcW w:w="4697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721A22" w:rsidRPr="00BF6012" w:rsidRDefault="00721A22" w:rsidP="00721A22">
            <w:pPr>
              <w:autoSpaceDE w:val="0"/>
              <w:autoSpaceDN w:val="0"/>
              <w:adjustRightInd w:val="0"/>
              <w:rPr>
                <w:rFonts w:eastAsia="Times New Roman"/>
                <w:lang w:val="es-ES" w:eastAsia="es-ES"/>
              </w:rPr>
            </w:pPr>
            <w:r w:rsidRPr="00BF6012">
              <w:rPr>
                <w:rFonts w:eastAsia="Times New Roman"/>
                <w:lang w:val="es-ES" w:eastAsia="es-ES"/>
              </w:rPr>
              <w:t>Factura firmada por el representante legal de la empresa proveedora.</w:t>
            </w:r>
          </w:p>
          <w:p w:rsidR="00721A22" w:rsidRPr="00BF6012" w:rsidRDefault="00721A22" w:rsidP="00721A22">
            <w:pPr>
              <w:tabs>
                <w:tab w:val="left" w:pos="1140"/>
              </w:tabs>
              <w:textAlignment w:val="baseline"/>
              <w:rPr>
                <w:rFonts w:eastAsia="Times New Roman"/>
                <w:color w:val="000000"/>
                <w:lang w:val="es-ES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721A22" w:rsidRDefault="00BF6012" w:rsidP="00721A22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Código de Comercio, Ley No. 3284, Artículo 460.</w:t>
            </w:r>
          </w:p>
          <w:p w:rsidR="00721A22" w:rsidRPr="00565091" w:rsidRDefault="00721A22" w:rsidP="00721A22">
            <w:pPr>
              <w:rPr>
                <w:color w:val="000000"/>
                <w:lang w:val="es-ES"/>
              </w:rPr>
            </w:pPr>
          </w:p>
        </w:tc>
      </w:tr>
      <w:tr w:rsidR="00BF6012" w:rsidRPr="00FF69D7" w:rsidTr="00F72309">
        <w:trPr>
          <w:trHeight w:hRule="exact" w:val="5877"/>
          <w:jc w:val="center"/>
        </w:trPr>
        <w:tc>
          <w:tcPr>
            <w:tcW w:w="4697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F6012" w:rsidRDefault="00BF6012" w:rsidP="00BF6012">
            <w:pPr>
              <w:autoSpaceDE w:val="0"/>
              <w:autoSpaceDN w:val="0"/>
              <w:adjustRightInd w:val="0"/>
              <w:rPr>
                <w:rFonts w:eastAsia="Times New Roman"/>
                <w:lang w:val="es-ES" w:eastAsia="es-ES"/>
              </w:rPr>
            </w:pPr>
            <w:r w:rsidRPr="00BF6012">
              <w:rPr>
                <w:rFonts w:eastAsia="Times New Roman"/>
                <w:lang w:val="es-ES" w:eastAsia="es-ES"/>
              </w:rPr>
              <w:t>Requisitos a cumplir en la recepción de la factura:</w:t>
            </w:r>
          </w:p>
          <w:p w:rsidR="00BF6012" w:rsidRDefault="00BF6012" w:rsidP="00BF6012">
            <w:pPr>
              <w:autoSpaceDE w:val="0"/>
              <w:autoSpaceDN w:val="0"/>
              <w:adjustRightInd w:val="0"/>
              <w:rPr>
                <w:rFonts w:eastAsia="Times New Roman"/>
                <w:lang w:val="es-ES" w:eastAsia="es-ES"/>
              </w:rPr>
            </w:pPr>
            <w:r>
              <w:rPr>
                <w:rFonts w:eastAsia="Times New Roman"/>
                <w:lang w:val="es-ES" w:eastAsia="es-ES"/>
              </w:rPr>
              <w:t>1, Nombre completo y Dirección de la persona física o jurídica.</w:t>
            </w:r>
          </w:p>
          <w:p w:rsidR="00BF6012" w:rsidRDefault="00BF6012" w:rsidP="00BF6012">
            <w:pPr>
              <w:autoSpaceDE w:val="0"/>
              <w:autoSpaceDN w:val="0"/>
              <w:adjustRightInd w:val="0"/>
              <w:rPr>
                <w:rFonts w:eastAsia="Times New Roman"/>
                <w:lang w:val="es-ES" w:eastAsia="es-ES"/>
              </w:rPr>
            </w:pPr>
            <w:r>
              <w:rPr>
                <w:rFonts w:eastAsia="Times New Roman"/>
                <w:lang w:val="es-ES" w:eastAsia="es-ES"/>
              </w:rPr>
              <w:t>2. Número de la cédula de la persona física o jurídica.</w:t>
            </w:r>
          </w:p>
          <w:p w:rsidR="00BF6012" w:rsidRDefault="00BF6012" w:rsidP="00BF6012">
            <w:pPr>
              <w:autoSpaceDE w:val="0"/>
              <w:autoSpaceDN w:val="0"/>
              <w:adjustRightInd w:val="0"/>
              <w:rPr>
                <w:rFonts w:eastAsia="Times New Roman"/>
                <w:lang w:val="es-ES" w:eastAsia="es-ES"/>
              </w:rPr>
            </w:pPr>
            <w:r>
              <w:rPr>
                <w:rFonts w:eastAsia="Times New Roman"/>
                <w:lang w:val="es-ES" w:eastAsia="es-ES"/>
              </w:rPr>
              <w:t>3. Numeración pre-impresa.</w:t>
            </w:r>
          </w:p>
          <w:p w:rsidR="00BF6012" w:rsidRDefault="00BF6012" w:rsidP="00BF6012">
            <w:pPr>
              <w:autoSpaceDE w:val="0"/>
              <w:autoSpaceDN w:val="0"/>
              <w:adjustRightInd w:val="0"/>
              <w:rPr>
                <w:rFonts w:eastAsia="Times New Roman"/>
                <w:lang w:val="es-ES" w:eastAsia="es-ES"/>
              </w:rPr>
            </w:pPr>
            <w:r>
              <w:rPr>
                <w:rFonts w:eastAsia="Times New Roman"/>
                <w:lang w:val="es-ES" w:eastAsia="es-ES"/>
              </w:rPr>
              <w:t>4. Fecha de facturación y valor total de la factura.</w:t>
            </w:r>
          </w:p>
          <w:p w:rsidR="00BF6012" w:rsidRDefault="00BF6012" w:rsidP="00BF6012">
            <w:pPr>
              <w:autoSpaceDE w:val="0"/>
              <w:autoSpaceDN w:val="0"/>
              <w:adjustRightInd w:val="0"/>
              <w:rPr>
                <w:rFonts w:eastAsia="Times New Roman"/>
                <w:lang w:val="es-ES" w:eastAsia="es-ES"/>
              </w:rPr>
            </w:pPr>
            <w:r>
              <w:rPr>
                <w:rFonts w:eastAsia="Times New Roman"/>
                <w:lang w:val="es-ES" w:eastAsia="es-ES"/>
              </w:rPr>
              <w:t>5. Facturas impresas en máquinas de escribir o en computadora deben ser en letra con un tamaño que permita su lectura en forma amigable y con una buena impresión.</w:t>
            </w:r>
          </w:p>
          <w:p w:rsidR="00BF6012" w:rsidRDefault="00BF6012" w:rsidP="00BF6012">
            <w:pPr>
              <w:autoSpaceDE w:val="0"/>
              <w:autoSpaceDN w:val="0"/>
              <w:adjustRightInd w:val="0"/>
              <w:rPr>
                <w:rFonts w:eastAsia="Times New Roman"/>
                <w:lang w:val="es-ES" w:eastAsia="es-ES"/>
              </w:rPr>
            </w:pPr>
            <w:r>
              <w:rPr>
                <w:rFonts w:eastAsia="Times New Roman"/>
                <w:lang w:val="es-ES" w:eastAsia="es-ES"/>
              </w:rPr>
              <w:t xml:space="preserve">6. Facturas confeccionadas a mano deberán ser con letra legible y sin </w:t>
            </w:r>
            <w:proofErr w:type="spellStart"/>
            <w:r>
              <w:rPr>
                <w:rFonts w:eastAsia="Times New Roman"/>
                <w:lang w:val="es-ES" w:eastAsia="es-ES"/>
              </w:rPr>
              <w:t>tachonazos</w:t>
            </w:r>
            <w:proofErr w:type="spellEnd"/>
            <w:r>
              <w:rPr>
                <w:rFonts w:eastAsia="Times New Roman"/>
                <w:lang w:val="es-ES" w:eastAsia="es-ES"/>
              </w:rPr>
              <w:t>.</w:t>
            </w:r>
          </w:p>
          <w:p w:rsidR="00BF6012" w:rsidRDefault="00BF6012" w:rsidP="00BF6012">
            <w:pPr>
              <w:autoSpaceDE w:val="0"/>
              <w:autoSpaceDN w:val="0"/>
              <w:adjustRightInd w:val="0"/>
              <w:rPr>
                <w:rFonts w:eastAsia="Times New Roman"/>
                <w:lang w:val="es-ES" w:eastAsia="es-ES"/>
              </w:rPr>
            </w:pPr>
            <w:r>
              <w:rPr>
                <w:rFonts w:eastAsia="Times New Roman"/>
                <w:lang w:val="es-ES" w:eastAsia="es-ES"/>
              </w:rPr>
              <w:t xml:space="preserve">7. Firma del representante de la empresa contratista y/o del proveedor de los bienes y servicios.  </w:t>
            </w:r>
          </w:p>
          <w:p w:rsidR="00BF6012" w:rsidRDefault="00BF6012" w:rsidP="00BF6012">
            <w:pPr>
              <w:autoSpaceDE w:val="0"/>
              <w:autoSpaceDN w:val="0"/>
              <w:adjustRightInd w:val="0"/>
              <w:rPr>
                <w:rFonts w:eastAsia="Times New Roman"/>
                <w:lang w:val="es-ES" w:eastAsia="es-ES"/>
              </w:rPr>
            </w:pPr>
            <w:r>
              <w:rPr>
                <w:rFonts w:eastAsia="Times New Roman"/>
                <w:lang w:val="es-ES" w:eastAsia="es-ES"/>
              </w:rPr>
              <w:t>8. Descripción detallada del rubro que se está cobrando (calidades, cantidades, precio unitarios, ubicación, número licitatorio o de contratación, periodos, y demás elementos según corresponda).</w:t>
            </w:r>
          </w:p>
          <w:p w:rsidR="00BF6012" w:rsidRDefault="00BF6012" w:rsidP="00BF6012">
            <w:pPr>
              <w:autoSpaceDE w:val="0"/>
              <w:autoSpaceDN w:val="0"/>
              <w:adjustRightInd w:val="0"/>
              <w:rPr>
                <w:rFonts w:eastAsia="Times New Roman"/>
                <w:lang w:val="es-ES" w:eastAsia="es-ES"/>
              </w:rPr>
            </w:pPr>
            <w:r>
              <w:rPr>
                <w:rFonts w:eastAsia="Times New Roman"/>
                <w:lang w:val="es-ES" w:eastAsia="es-ES"/>
              </w:rPr>
              <w:t>9. Número de cuenta cliente en colones en que se desea que se depositen los pagos (</w:t>
            </w:r>
            <w:r w:rsidRPr="00BF6012">
              <w:rPr>
                <w:rFonts w:eastAsia="Times New Roman"/>
                <w:i/>
                <w:lang w:val="es-ES" w:eastAsia="es-ES"/>
              </w:rPr>
              <w:t>no hay fundamento legal</w:t>
            </w:r>
            <w:r>
              <w:rPr>
                <w:rFonts w:eastAsia="Times New Roman"/>
                <w:lang w:val="es-ES" w:eastAsia="es-ES"/>
              </w:rPr>
              <w:t>)</w:t>
            </w:r>
          </w:p>
          <w:p w:rsidR="00BF6012" w:rsidRDefault="00BF6012" w:rsidP="00BF6012">
            <w:pPr>
              <w:autoSpaceDE w:val="0"/>
              <w:autoSpaceDN w:val="0"/>
              <w:adjustRightInd w:val="0"/>
              <w:rPr>
                <w:rFonts w:eastAsia="Times New Roman"/>
                <w:lang w:val="es-ES" w:eastAsia="es-ES"/>
              </w:rPr>
            </w:pPr>
          </w:p>
          <w:p w:rsidR="00BF6012" w:rsidRPr="00BF6012" w:rsidRDefault="00BF6012" w:rsidP="00BF6012">
            <w:pPr>
              <w:autoSpaceDE w:val="0"/>
              <w:autoSpaceDN w:val="0"/>
              <w:adjustRightInd w:val="0"/>
              <w:rPr>
                <w:rFonts w:eastAsia="Times New Roman"/>
                <w:lang w:val="es-ES" w:eastAsia="es-ES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BF6012" w:rsidRPr="00565091" w:rsidRDefault="00BF6012" w:rsidP="00BF6012">
            <w:pPr>
              <w:rPr>
                <w:color w:val="000000"/>
                <w:lang w:val="es-ES"/>
              </w:rPr>
            </w:pPr>
            <w:r w:rsidRPr="00565091">
              <w:rPr>
                <w:color w:val="000000"/>
                <w:lang w:val="es-ES"/>
              </w:rPr>
              <w:t>Reglamento al Impuesto General de las Ventas</w:t>
            </w:r>
            <w:r>
              <w:rPr>
                <w:color w:val="000000"/>
                <w:lang w:val="es-ES"/>
              </w:rPr>
              <w:t>, Artículo 18.</w:t>
            </w:r>
          </w:p>
        </w:tc>
      </w:tr>
      <w:tr w:rsidR="00BF6012" w:rsidRPr="00FF69D7" w:rsidTr="00F72309">
        <w:trPr>
          <w:trHeight w:hRule="exact" w:val="490"/>
          <w:jc w:val="center"/>
        </w:trPr>
        <w:tc>
          <w:tcPr>
            <w:tcW w:w="4697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BF6012" w:rsidRPr="00BF6012" w:rsidRDefault="00BF6012" w:rsidP="00BF6012">
            <w:pPr>
              <w:autoSpaceDE w:val="0"/>
              <w:autoSpaceDN w:val="0"/>
              <w:adjustRightInd w:val="0"/>
              <w:rPr>
                <w:rFonts w:eastAsia="Times New Roman"/>
                <w:lang w:val="es-ES" w:eastAsia="es-ES"/>
              </w:rPr>
            </w:pPr>
            <w:r w:rsidRPr="00BF6012">
              <w:rPr>
                <w:rFonts w:eastAsia="Times New Roman"/>
                <w:lang w:val="es-ES" w:eastAsia="es-ES"/>
              </w:rPr>
              <w:lastRenderedPageBreak/>
              <w:t>Retención del 2% correspondiente al impuesto de la renta (sobre el monto en dólares y/o colones)</w:t>
            </w:r>
          </w:p>
          <w:p w:rsidR="00BF6012" w:rsidRDefault="00BF6012" w:rsidP="00BF601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/>
                <w:lang w:val="es-ES" w:eastAsia="es-ES"/>
              </w:rPr>
            </w:pPr>
            <w:r>
              <w:rPr>
                <w:rFonts w:eastAsia="Times New Roman"/>
                <w:lang w:val="es-ES" w:eastAsia="es-ES"/>
              </w:rPr>
              <w:t>Número de cuenta cliente en colones en la que se desea se depositen los pagos.</w:t>
            </w:r>
          </w:p>
          <w:p w:rsidR="00BF6012" w:rsidRDefault="00BF6012" w:rsidP="00BF601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/>
                <w:lang w:val="es-ES" w:eastAsia="es-ES"/>
              </w:rPr>
            </w:pPr>
            <w:r>
              <w:rPr>
                <w:rFonts w:eastAsia="Times New Roman"/>
                <w:lang w:val="es-ES" w:eastAsia="es-ES"/>
              </w:rPr>
              <w:t>Cuando el proveedor incumpla con alguna condición de lo pactado y esto conlleve una multa, la misma deberá considerarse en la factura.</w:t>
            </w:r>
          </w:p>
          <w:p w:rsidR="00BF6012" w:rsidRDefault="00BF6012" w:rsidP="00BF601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 New Roman"/>
                <w:lang w:val="es-ES" w:eastAsia="es-ES"/>
              </w:rPr>
            </w:pPr>
            <w:r>
              <w:rPr>
                <w:rFonts w:eastAsia="Times New Roman"/>
                <w:lang w:val="es-ES" w:eastAsia="es-ES"/>
              </w:rPr>
              <w:t>Solicitud de la certificación al día del INS.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BF6012" w:rsidRPr="00565091" w:rsidRDefault="00BF6012" w:rsidP="00BF6012">
            <w:pPr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Ley de Impuesto sobre la renta, No. 7092, artículo 23, inciso g)</w:t>
            </w:r>
          </w:p>
        </w:tc>
      </w:tr>
      <w:tr w:rsidR="00BF6012" w:rsidRPr="00FF69D7" w:rsidTr="006A53AD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BF6012" w:rsidRPr="006F4225" w:rsidRDefault="00BF6012" w:rsidP="00BF6012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r w:rsidR="00FF69D7">
              <w:fldChar w:fldCharType="begin"/>
            </w:r>
            <w:r w:rsidR="00FF69D7" w:rsidRPr="00FF69D7">
              <w:rPr>
                <w:lang w:val="es-CR"/>
              </w:rPr>
              <w:instrText xml:space="preserve"> HYPERLINK "http://www.pgr.go.cr/Scij/index_pgr.asp" \h </w:instrText>
            </w:r>
            <w:r w:rsidR="00FF69D7">
              <w:fldChar w:fldCharType="separate"/>
            </w:r>
            <w:r w:rsidRPr="006F4225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s-ES"/>
              </w:rPr>
              <w:t>http://www.pgr.go.cr/Scij/index_pgr.asp</w:t>
            </w:r>
            <w:r w:rsidR="00FF69D7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s-ES"/>
              </w:rPr>
              <w:fldChar w:fldCharType="end"/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r w:rsidR="00FF69D7">
              <w:fldChar w:fldCharType="begin"/>
            </w:r>
            <w:r w:rsidR="00FF69D7" w:rsidRPr="00FF69D7">
              <w:rPr>
                <w:lang w:val="es-CR"/>
              </w:rPr>
              <w:instrText xml:space="preserve"> HYPERLINK "http://www.gaceta.go.cr" \h </w:instrText>
            </w:r>
            <w:r w:rsidR="00FF69D7">
              <w:fldChar w:fldCharType="separate"/>
            </w:r>
            <w:r w:rsidRPr="006F4225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s-ES"/>
              </w:rPr>
              <w:t>http://www.gaceta.go.cr</w:t>
            </w:r>
            <w:r w:rsidR="00FF69D7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val="es-ES"/>
              </w:rPr>
              <w:fldChar w:fldCharType="end"/>
            </w:r>
          </w:p>
        </w:tc>
      </w:tr>
      <w:tr w:rsidR="00BF6012" w:rsidRPr="00FF69D7" w:rsidTr="006A53AD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6012" w:rsidRPr="008271A8" w:rsidRDefault="00BF6012" w:rsidP="00BF6012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F6012" w:rsidRPr="00675C06" w:rsidRDefault="00BF6012" w:rsidP="00BF601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lang w:val="es-CR"/>
              </w:rPr>
              <w:t>30 días (Reglamento a la Ley de Contratación Administrativa Artículo #34)</w:t>
            </w:r>
          </w:p>
        </w:tc>
      </w:tr>
      <w:tr w:rsidR="00BF6012" w:rsidRPr="00675C06" w:rsidTr="006A53AD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6012" w:rsidRPr="008271A8" w:rsidRDefault="00BF6012" w:rsidP="00BF6012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F6012" w:rsidRPr="008271A8" w:rsidRDefault="00BF6012" w:rsidP="00BF601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t>Permanente.</w:t>
            </w:r>
          </w:p>
        </w:tc>
      </w:tr>
      <w:tr w:rsidR="00BF6012" w:rsidRPr="006F4225" w:rsidTr="006A53AD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6012" w:rsidRPr="008271A8" w:rsidRDefault="00BF6012" w:rsidP="00BF6012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F6012" w:rsidRPr="008271A8" w:rsidRDefault="00BF6012" w:rsidP="00BF601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t xml:space="preserve">No </w:t>
            </w:r>
            <w:proofErr w:type="spellStart"/>
            <w:r>
              <w:t>tiene</w:t>
            </w:r>
            <w:proofErr w:type="spellEnd"/>
          </w:p>
        </w:tc>
      </w:tr>
      <w:tr w:rsidR="00BF6012" w:rsidRPr="00FF69D7" w:rsidTr="006A53AD">
        <w:trPr>
          <w:trHeight w:hRule="exact" w:val="64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F6012" w:rsidRPr="008271A8" w:rsidRDefault="00BF6012" w:rsidP="00BF6012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BF6012" w:rsidRPr="00FC4844" w:rsidRDefault="00BF6012" w:rsidP="00BF601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C4844">
              <w:rPr>
                <w:lang w:val="es-CR"/>
              </w:rPr>
              <w:t>Nota de solicitud</w:t>
            </w:r>
            <w:r>
              <w:rPr>
                <w:lang w:val="es-CR"/>
              </w:rPr>
              <w:t xml:space="preserve"> del pago.</w:t>
            </w:r>
          </w:p>
        </w:tc>
      </w:tr>
      <w:tr w:rsidR="00BF6012" w:rsidRPr="006F4225" w:rsidTr="006A53AD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BF6012" w:rsidRPr="008271A8" w:rsidRDefault="00BF6012" w:rsidP="00BF6012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BF6012" w:rsidRPr="006F4225" w:rsidTr="006A53AD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BF6012" w:rsidRPr="008271A8" w:rsidRDefault="00BF6012" w:rsidP="00BF601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BF6012" w:rsidRPr="006F4225" w:rsidTr="006A53AD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F6012" w:rsidRPr="008271A8" w:rsidRDefault="00BF6012" w:rsidP="00BF6012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BF6012" w:rsidRPr="008271A8" w:rsidRDefault="00BF6012" w:rsidP="00BF601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F6012" w:rsidRPr="006F4225" w:rsidTr="006A53AD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F6012" w:rsidRPr="008271A8" w:rsidRDefault="00BF6012" w:rsidP="00BF6012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BF6012" w:rsidRPr="008271A8" w:rsidRDefault="00BF6012" w:rsidP="00BF601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t xml:space="preserve">Alicia Padilla Duarte  </w:t>
            </w:r>
          </w:p>
        </w:tc>
      </w:tr>
      <w:tr w:rsidR="00BF6012" w:rsidRPr="00FF69D7" w:rsidTr="006A53AD">
        <w:trPr>
          <w:trHeight w:hRule="exact" w:val="37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F6012" w:rsidRPr="008271A8" w:rsidRDefault="00BF6012" w:rsidP="00BF6012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BF6012" w:rsidRPr="00675C06" w:rsidRDefault="00FF69D7" w:rsidP="00BF601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hyperlink r:id="rId6" w:history="1">
              <w:r w:rsidR="00BF6012" w:rsidRPr="00675C06">
                <w:rPr>
                  <w:rStyle w:val="Hipervnculo"/>
                  <w:rFonts w:cs="Arial"/>
                  <w:lang w:val="es-ES"/>
                </w:rPr>
                <w:t>alicia.padilla@conavi.go.cr</w:t>
              </w:r>
            </w:hyperlink>
          </w:p>
        </w:tc>
      </w:tr>
      <w:tr w:rsidR="00BF6012" w:rsidRPr="006F4225" w:rsidTr="006A53AD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F6012" w:rsidRPr="008271A8" w:rsidRDefault="00BF6012" w:rsidP="00BF6012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BF6012" w:rsidRPr="008271A8" w:rsidRDefault="00BF6012" w:rsidP="00BF6012">
            <w:pPr>
              <w:spacing w:before="138" w:line="212" w:lineRule="exact"/>
              <w:ind w:right="3526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t xml:space="preserve">2202-5405                                      </w:t>
            </w:r>
            <w:r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</w:p>
        </w:tc>
      </w:tr>
      <w:tr w:rsidR="00BF6012" w:rsidRPr="006F4225" w:rsidTr="006A53AD">
        <w:trPr>
          <w:trHeight w:hRule="exact" w:val="6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BF6012" w:rsidRPr="00023EED" w:rsidRDefault="00BF6012" w:rsidP="00BF6012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Observaciones:</w:t>
            </w:r>
          </w:p>
        </w:tc>
      </w:tr>
    </w:tbl>
    <w:p w:rsidR="001178E7" w:rsidRDefault="001178E7"/>
    <w:sectPr w:rsidR="001178E7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A7976"/>
    <w:multiLevelType w:val="hybridMultilevel"/>
    <w:tmpl w:val="FBACB43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C0DA7"/>
    <w:multiLevelType w:val="hybridMultilevel"/>
    <w:tmpl w:val="D3EA64B0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FA"/>
    <w:rsid w:val="00023EED"/>
    <w:rsid w:val="00025C52"/>
    <w:rsid w:val="000F133B"/>
    <w:rsid w:val="001178E7"/>
    <w:rsid w:val="00191DDF"/>
    <w:rsid w:val="001D464B"/>
    <w:rsid w:val="001E3F35"/>
    <w:rsid w:val="002333AE"/>
    <w:rsid w:val="00262BFA"/>
    <w:rsid w:val="002A5AE1"/>
    <w:rsid w:val="002C2420"/>
    <w:rsid w:val="00343DFE"/>
    <w:rsid w:val="00565091"/>
    <w:rsid w:val="00602CFF"/>
    <w:rsid w:val="00632B40"/>
    <w:rsid w:val="00675C06"/>
    <w:rsid w:val="00683FF6"/>
    <w:rsid w:val="006A53AD"/>
    <w:rsid w:val="006D1C5E"/>
    <w:rsid w:val="006F3DAE"/>
    <w:rsid w:val="006F4225"/>
    <w:rsid w:val="00721A22"/>
    <w:rsid w:val="00733325"/>
    <w:rsid w:val="00753011"/>
    <w:rsid w:val="007D3DBD"/>
    <w:rsid w:val="008271A8"/>
    <w:rsid w:val="008728D5"/>
    <w:rsid w:val="008740D6"/>
    <w:rsid w:val="00897509"/>
    <w:rsid w:val="008A20FA"/>
    <w:rsid w:val="008C2D95"/>
    <w:rsid w:val="00A151D0"/>
    <w:rsid w:val="00A662B2"/>
    <w:rsid w:val="00A7460E"/>
    <w:rsid w:val="00AA64B0"/>
    <w:rsid w:val="00B8434D"/>
    <w:rsid w:val="00BC42DC"/>
    <w:rsid w:val="00BF6012"/>
    <w:rsid w:val="00C050DB"/>
    <w:rsid w:val="00D27AF8"/>
    <w:rsid w:val="00E24AAC"/>
    <w:rsid w:val="00F00985"/>
    <w:rsid w:val="00F7109B"/>
    <w:rsid w:val="00F72309"/>
    <w:rsid w:val="00FC4844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F69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ipervnculo">
    <w:name w:val="Hyperlink"/>
    <w:basedOn w:val="Fuentedeprrafopredeter"/>
    <w:uiPriority w:val="99"/>
    <w:rsid w:val="00675C0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8434D"/>
  </w:style>
  <w:style w:type="paragraph" w:styleId="Prrafodelista">
    <w:name w:val="List Paragraph"/>
    <w:basedOn w:val="Normal"/>
    <w:uiPriority w:val="34"/>
    <w:qFormat/>
    <w:rsid w:val="00683FF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5A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AE1"/>
    <w:rPr>
      <w:rFonts w:ascii="Segoe UI" w:eastAsia="PMingLiU" w:hAnsi="Segoe UI" w:cs="Segoe UI"/>
      <w:sz w:val="18"/>
      <w:szCs w:val="18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FF6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F69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ipervnculo">
    <w:name w:val="Hyperlink"/>
    <w:basedOn w:val="Fuentedeprrafopredeter"/>
    <w:uiPriority w:val="99"/>
    <w:rsid w:val="00675C0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8434D"/>
  </w:style>
  <w:style w:type="paragraph" w:styleId="Prrafodelista">
    <w:name w:val="List Paragraph"/>
    <w:basedOn w:val="Normal"/>
    <w:uiPriority w:val="34"/>
    <w:qFormat/>
    <w:rsid w:val="00683FF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5A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AE1"/>
    <w:rPr>
      <w:rFonts w:ascii="Segoe UI" w:eastAsia="PMingLiU" w:hAnsi="Segoe UI" w:cs="Segoe UI"/>
      <w:sz w:val="18"/>
      <w:szCs w:val="18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FF69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cia.padilla@conavi.go.c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Laura Sotela Montero</cp:lastModifiedBy>
  <cp:revision>2</cp:revision>
  <cp:lastPrinted>2015-01-27T18:08:00Z</cp:lastPrinted>
  <dcterms:created xsi:type="dcterms:W3CDTF">2015-03-02T17:03:00Z</dcterms:created>
  <dcterms:modified xsi:type="dcterms:W3CDTF">2015-03-02T17:03:00Z</dcterms:modified>
</cp:coreProperties>
</file>