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706CAB" w:rsidTr="00C46948">
        <w:trPr>
          <w:trHeight w:hRule="exact" w:val="873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0C551F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C551F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Solicitud </w:t>
            </w:r>
            <w:r w:rsidR="00C46948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de información sobre Estados Financieros del CONAVI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.</w:t>
            </w:r>
          </w:p>
        </w:tc>
      </w:tr>
      <w:tr w:rsidR="006F4225" w:rsidRPr="006F4225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</w:p>
        </w:tc>
      </w:tr>
      <w:tr w:rsidR="006F4225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FF372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 NACIONAL DE VIALIDAD</w:t>
            </w:r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FF372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726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Departamento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r w:rsidRPr="00FF372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Contabilidad</w:t>
            </w:r>
          </w:p>
        </w:tc>
      </w:tr>
      <w:tr w:rsidR="00262BFA" w:rsidRPr="00706CAB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FF372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 de Oca, de la rotonda de Betania 75 m Este y 10 m Norte, carretera a Guadalupe, edificio Plaza Universitaria: Horario de 8:</w:t>
            </w:r>
            <w:r w:rsidR="009F046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00 a 16 horas, jornada </w:t>
            </w:r>
            <w:proofErr w:type="gramStart"/>
            <w:r w:rsidR="009F046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continua</w:t>
            </w:r>
            <w:proofErr w:type="gramEnd"/>
            <w:r w:rsidR="009F046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</w:tc>
      </w:tr>
      <w:tr w:rsidR="00262BFA" w:rsidRPr="00706CAB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262BFA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9F0465" w:rsidTr="009F0465">
        <w:trPr>
          <w:trHeight w:hRule="exact" w:val="899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F0465" w:rsidRDefault="009F0465" w:rsidP="000C551F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9F0465">
              <w:rPr>
                <w:rFonts w:ascii="Arial" w:eastAsia="Times New Roman" w:hAnsi="Arial" w:cs="Arial"/>
                <w:color w:val="000000"/>
                <w:lang w:val="es-CR"/>
              </w:rPr>
              <w:t>Solicit</w:t>
            </w:r>
            <w:r w:rsidR="000C551F">
              <w:rPr>
                <w:rFonts w:ascii="Arial" w:eastAsia="Times New Roman" w:hAnsi="Arial" w:cs="Arial"/>
                <w:color w:val="000000"/>
                <w:lang w:val="es-CR"/>
              </w:rPr>
              <w:t>ar</w:t>
            </w:r>
            <w:r w:rsidRPr="009F0465">
              <w:rPr>
                <w:rFonts w:ascii="Arial" w:eastAsia="Times New Roman" w:hAnsi="Arial" w:cs="Arial"/>
                <w:color w:val="000000"/>
                <w:lang w:val="es-CR"/>
              </w:rPr>
              <w:t xml:space="preserve"> por correo electrónico, 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>por teléfono, verbal o por escrito, a la Jefatura del Departamento</w:t>
            </w:r>
            <w:r w:rsidR="000C551F">
              <w:rPr>
                <w:rFonts w:ascii="Arial" w:eastAsia="Times New Roman" w:hAnsi="Arial" w:cs="Arial"/>
                <w:color w:val="000000"/>
                <w:lang w:val="es-CR"/>
              </w:rPr>
              <w:t xml:space="preserve"> de Contabilidad</w:t>
            </w:r>
            <w:r w:rsidR="00217B0A">
              <w:rPr>
                <w:rFonts w:ascii="Arial" w:eastAsia="Times New Roman" w:hAnsi="Arial" w:cs="Arial"/>
                <w:color w:val="000000"/>
                <w:lang w:val="es-CR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F0465" w:rsidRDefault="00217B0A" w:rsidP="00706CAB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LEY 9097, Articulo 4</w:t>
            </w:r>
            <w:r w:rsidR="00706CAB">
              <w:rPr>
                <w:rFonts w:ascii="Arial" w:eastAsia="Times New Roman" w:hAnsi="Arial" w:cs="Arial"/>
                <w:color w:val="000000"/>
                <w:lang w:val="es-CR"/>
              </w:rPr>
              <w:t xml:space="preserve">, Ley de regulación del derecho 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>de petición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val="es-CR"/>
              </w:rPr>
              <w:t>.</w:t>
            </w:r>
          </w:p>
        </w:tc>
      </w:tr>
      <w:tr w:rsidR="006F4225" w:rsidRPr="009F0465" w:rsidTr="009F0465">
        <w:trPr>
          <w:trHeight w:hRule="exact" w:val="28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F0465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F0465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F0465" w:rsidTr="009F0465">
        <w:trPr>
          <w:trHeight w:hRule="exact" w:val="27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F0465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F0465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F0465" w:rsidTr="009F0465">
        <w:trPr>
          <w:trHeight w:hRule="exact" w:val="278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F0465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F0465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F0465" w:rsidTr="009F0465">
        <w:trPr>
          <w:trHeight w:hRule="exact" w:val="296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F0465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F0465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706CAB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706CAB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706CAB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9F046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46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Departamento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r w:rsidRPr="009F046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Contabilidad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6F4225" w:rsidRPr="00706CAB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9F0465" w:rsidRDefault="009F0465" w:rsidP="009F0465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F046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Licda.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Leda Vargas Camacho, Jefa del Departamento.</w:t>
            </w:r>
          </w:p>
        </w:tc>
      </w:tr>
      <w:tr w:rsidR="006F4225" w:rsidRPr="00706CAB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9F0465" w:rsidRDefault="009F046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Leda.vargas@conavi.go.cr</w:t>
            </w:r>
          </w:p>
        </w:tc>
      </w:tr>
      <w:tr w:rsidR="006F4225" w:rsidRPr="009F046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9F0465" w:rsidP="009F0465">
            <w:pPr>
              <w:spacing w:before="138" w:line="212" w:lineRule="exact"/>
              <w:ind w:right="3526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2202-5533     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2225-4372</w:t>
            </w:r>
          </w:p>
        </w:tc>
      </w:tr>
      <w:tr w:rsidR="006F4225" w:rsidRPr="00706CAB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9F046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  <w:r w:rsidR="009F046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En el sitio WEB de la institución se encuentran publicados los Estados Financieros trimestrales y anuales del CONAVI. </w:t>
            </w:r>
          </w:p>
        </w:tc>
      </w:tr>
    </w:tbl>
    <w:p w:rsidR="001178E7" w:rsidRPr="009F0465" w:rsidRDefault="001178E7" w:rsidP="009F0465">
      <w:pPr>
        <w:rPr>
          <w:lang w:val="es-CR"/>
        </w:rPr>
      </w:pPr>
    </w:p>
    <w:sectPr w:rsidR="001178E7" w:rsidRPr="009F0465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C551F"/>
    <w:rsid w:val="000F133B"/>
    <w:rsid w:val="001178E7"/>
    <w:rsid w:val="00191DDF"/>
    <w:rsid w:val="001E3F35"/>
    <w:rsid w:val="00217B0A"/>
    <w:rsid w:val="00262BFA"/>
    <w:rsid w:val="002C2420"/>
    <w:rsid w:val="00343DFE"/>
    <w:rsid w:val="004D039A"/>
    <w:rsid w:val="00602CFF"/>
    <w:rsid w:val="00632B40"/>
    <w:rsid w:val="006F3DAE"/>
    <w:rsid w:val="006F4225"/>
    <w:rsid w:val="00706CAB"/>
    <w:rsid w:val="008271A8"/>
    <w:rsid w:val="008728D5"/>
    <w:rsid w:val="00897509"/>
    <w:rsid w:val="008C2D95"/>
    <w:rsid w:val="009F0465"/>
    <w:rsid w:val="00A662B2"/>
    <w:rsid w:val="00A7460E"/>
    <w:rsid w:val="00AA64B0"/>
    <w:rsid w:val="00C050DB"/>
    <w:rsid w:val="00C46948"/>
    <w:rsid w:val="00F00985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ceta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gr.go.cr/Scij/index_pgr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1ECC-0039-4BF4-A960-6A783CE2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Leda Vargas Camacho</cp:lastModifiedBy>
  <cp:revision>3</cp:revision>
  <cp:lastPrinted>2015-04-17T21:37:00Z</cp:lastPrinted>
  <dcterms:created xsi:type="dcterms:W3CDTF">2015-04-17T21:38:00Z</dcterms:created>
  <dcterms:modified xsi:type="dcterms:W3CDTF">2015-04-20T14:38:00Z</dcterms:modified>
</cp:coreProperties>
</file>